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75" w:rsidRPr="00460DC7" w:rsidRDefault="00E27C75" w:rsidP="00E27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</w:p>
    <w:p w:rsidR="00E27C75" w:rsidRDefault="00E27C75" w:rsidP="00E27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обращений граждан и организаций </w:t>
      </w:r>
    </w:p>
    <w:p w:rsidR="00E27C75" w:rsidRPr="00460DC7" w:rsidRDefault="00E27C75" w:rsidP="00E27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Роскомнадзора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Уральскому федеральному округу</w:t>
      </w:r>
    </w:p>
    <w:p w:rsidR="00E27C75" w:rsidRPr="00460DC7" w:rsidRDefault="00E27C75" w:rsidP="00E27C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6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2013 года</w:t>
      </w:r>
    </w:p>
    <w:p w:rsidR="00E27C75" w:rsidRDefault="00E27C75" w:rsidP="00E27C75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A4289" w:rsidRDefault="00BA4289" w:rsidP="00BA4289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Обращения в сфере обработки персональных данных</w:t>
      </w:r>
    </w:p>
    <w:p w:rsidR="00BA4289" w:rsidRPr="00BA4289" w:rsidRDefault="00BA4289" w:rsidP="00BA4289">
      <w:pPr>
        <w:pStyle w:val="a3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 информационных технологий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Полномочие осуществляется на основании п. 8.8. Положения.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объектов, в отношении которых исполняется полномочие (устные и письменные обращения граждан) – по мере поступления.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28.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Доля полномочия – 2,36.</w:t>
      </w:r>
    </w:p>
    <w:p w:rsidR="00E27C75" w:rsidRPr="00E27C75" w:rsidRDefault="00E27C75" w:rsidP="00E27C75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выполнения плановых мероприятий по исполнению полномочия</w:t>
      </w:r>
    </w:p>
    <w:p w:rsidR="00E27C75" w:rsidRPr="00E27C75" w:rsidRDefault="00E27C75" w:rsidP="00E27C75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689"/>
        <w:gridCol w:w="1689"/>
        <w:gridCol w:w="1689"/>
      </w:tblGrid>
      <w:tr w:rsidR="00E27C75" w:rsidRPr="00E27C75" w:rsidTr="00F2083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квартал 2012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квартал 2013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 месяцев 2013 года</w:t>
            </w:r>
          </w:p>
        </w:tc>
      </w:tr>
      <w:tr w:rsidR="00E27C75" w:rsidRPr="00E27C75" w:rsidTr="00F2083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Устные и письменные обращения граждан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849</w:t>
            </w:r>
          </w:p>
        </w:tc>
      </w:tr>
    </w:tbl>
    <w:p w:rsidR="00E27C75" w:rsidRPr="00E27C75" w:rsidRDefault="00E27C75" w:rsidP="00E27C75">
      <w:pPr>
        <w:tabs>
          <w:tab w:val="left" w:pos="1178"/>
          <w:tab w:val="left" w:pos="905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C75" w:rsidRPr="00E27C75" w:rsidRDefault="00E27C75" w:rsidP="00E27C75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нагрузка на сотрудника (по поступившим обращениям).</w:t>
      </w:r>
    </w:p>
    <w:p w:rsidR="00E27C75" w:rsidRPr="00E27C75" w:rsidRDefault="00E27C75" w:rsidP="00E27C75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134"/>
        <w:gridCol w:w="1133"/>
        <w:gridCol w:w="1133"/>
        <w:gridCol w:w="1274"/>
        <w:gridCol w:w="1133"/>
        <w:gridCol w:w="992"/>
        <w:gridCol w:w="1274"/>
      </w:tblGrid>
      <w:tr w:rsidR="00E27C75" w:rsidRPr="00E27C75" w:rsidTr="00F20833">
        <w:trPr>
          <w:trHeight w:val="449"/>
          <w:tblHeader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  <w:r w:rsidRPr="00E27C7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Наименование полномочия</w:t>
            </w: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Объемы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Нагрузка на одного сотрудника</w:t>
            </w: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Отклонение </w:t>
            </w:r>
            <w:proofErr w:type="gramStart"/>
            <w:r w:rsidRPr="00E27C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gramEnd"/>
            <w:r w:rsidRPr="00E27C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Разница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Нагрузка по долям</w:t>
            </w:r>
          </w:p>
        </w:tc>
      </w:tr>
      <w:tr w:rsidR="00E27C75" w:rsidRPr="00E27C75" w:rsidTr="00F20833">
        <w:trPr>
          <w:trHeight w:val="315"/>
          <w:tblHeader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мес.</w:t>
            </w:r>
          </w:p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2012 г.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мес.</w:t>
            </w:r>
          </w:p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2013 г.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мес.</w:t>
            </w:r>
          </w:p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2012 г.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мес.</w:t>
            </w:r>
          </w:p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2013 г.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мес.</w:t>
            </w:r>
          </w:p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2012 г.</w:t>
            </w:r>
          </w:p>
        </w:tc>
      </w:tr>
      <w:tr w:rsidR="00E27C75" w:rsidRPr="00E27C75" w:rsidTr="00F20833">
        <w:trPr>
          <w:trHeight w:val="523"/>
        </w:trPr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30,32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+11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7C75" w:rsidRPr="00E27C75" w:rsidRDefault="00E27C75" w:rsidP="00E27C75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359,7</w:t>
            </w:r>
          </w:p>
        </w:tc>
      </w:tr>
    </w:tbl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27C75" w:rsidRPr="00E27C75" w:rsidRDefault="00E27C75" w:rsidP="00E27C75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нагрузка на сотрудника увеличилась в сравнении с аналогичным периодом.</w:t>
      </w:r>
    </w:p>
    <w:p w:rsidR="00E27C75" w:rsidRPr="00E27C75" w:rsidRDefault="00E27C75" w:rsidP="00E27C75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Полномочие исполняется в соответствии с действующим законодательством Российской Федерации, Федеральным законом от 02.05.2006г. № 59-ФЗ.</w:t>
      </w:r>
    </w:p>
    <w:p w:rsidR="00E27C75" w:rsidRPr="00E27C75" w:rsidRDefault="00E27C75" w:rsidP="00E27C75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27C75" w:rsidRPr="00E27C75" w:rsidRDefault="00E27C75" w:rsidP="00E27C75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повышению эффективности исполнения полномочия отсутствуют.</w:t>
      </w:r>
    </w:p>
    <w:p w:rsidR="00E27C75" w:rsidRPr="00E27C75" w:rsidRDefault="00E27C75" w:rsidP="00E27C75">
      <w:pPr>
        <w:tabs>
          <w:tab w:val="left" w:pos="1178"/>
          <w:tab w:val="left" w:pos="90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при исполнении полномочия в отчетном периоде не выявлены.</w:t>
      </w:r>
    </w:p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Результаты исполнения полномочия </w:t>
      </w:r>
      <w:r w:rsidRPr="00E27C75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в сфере персональных данных и </w:t>
      </w:r>
      <w:proofErr w:type="gramStart"/>
      <w:r w:rsidRPr="00E27C75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ИТ</w:t>
      </w:r>
      <w:proofErr w:type="gramEnd"/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Роскомнадзора по Уральскому федеральному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на основании  п. 5.11. 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Роскомнадзора от 29.12.2012 №1480.</w:t>
      </w:r>
    </w:p>
    <w:p w:rsidR="00E27C75" w:rsidRPr="00E27C75" w:rsidRDefault="00E27C75" w:rsidP="00E27C7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E27C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Правоотношения, связанные с рассмотрением обращений граждан, регулируются Конституцией Российской Федерации; Федеральным законом от 02.05.2006 № 59-ФЗ «О рассмотрении обращений граждан Российской Федерации»; Федеральным законом от 27.07.2006 № 152 ФЗ «О персональных данных»; </w:t>
      </w:r>
      <w:r w:rsidRPr="00E27C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27C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 (заявителей), в отношении которых исполняется полномочие - 151.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3.</w:t>
      </w:r>
    </w:p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608"/>
        <w:gridCol w:w="2608"/>
        <w:gridCol w:w="2213"/>
      </w:tblGrid>
      <w:tr w:rsidR="00E27C75" w:rsidRPr="00E27C75" w:rsidTr="00F20833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</w:t>
            </w:r>
            <w:proofErr w:type="gramStart"/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27C75" w:rsidRPr="00E27C75" w:rsidTr="00F20833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16,7(17,1)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4,95 (7,6)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-70,4 (-55.6)</w:t>
            </w:r>
          </w:p>
        </w:tc>
      </w:tr>
      <w:tr w:rsidR="00E27C75" w:rsidRPr="00E27C75" w:rsidTr="00F20833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законодательства Российской Федерации, по </w:t>
            </w:r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0(0)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0(0)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0(0)</w:t>
            </w:r>
          </w:p>
        </w:tc>
      </w:tr>
      <w:tr w:rsidR="00E27C75" w:rsidRPr="00E27C75" w:rsidTr="00F20833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обращений граждан в сфере деятельности в отчетном периоде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106 (38)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182 (66)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C75" w:rsidRPr="00E27C75" w:rsidRDefault="00E27C75" w:rsidP="00E27C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наблюдается тенденция уменьшения общего количества нарушений, выявленных по результатам рассмотрения обращений граждан в отчетный период на 55.6%. Данную ситуацию, можно объяснить тем, что Управлением проводятся семинары и круглые столы, где  даются разъяснения операторам законодательства Российской Федерации в области персональных данных. Многие операторами разрабатывают документы в соответствии с требованиями Федерального закона от 27.07.2006  № 152-ФЗ «О персональных данных».</w:t>
      </w:r>
    </w:p>
    <w:p w:rsidR="00E27C75" w:rsidRPr="00E27C75" w:rsidRDefault="00E27C75" w:rsidP="00E27C75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4289" w:rsidRDefault="00E27C75" w:rsidP="00E27C75">
      <w:pPr>
        <w:widowControl w:val="0"/>
        <w:ind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 объемах деятельности по обеспечению </w:t>
      </w:r>
    </w:p>
    <w:p w:rsidR="00E27C75" w:rsidRPr="00E27C75" w:rsidRDefault="00E27C75" w:rsidP="00E27C75">
      <w:pPr>
        <w:widowControl w:val="0"/>
        <w:ind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1976"/>
        <w:gridCol w:w="1976"/>
        <w:gridCol w:w="1976"/>
        <w:gridCol w:w="1968"/>
      </w:tblGrid>
      <w:tr w:rsidR="00E27C75" w:rsidRPr="00E27C75" w:rsidTr="00F20833"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на одного сотрудника</w:t>
            </w:r>
          </w:p>
        </w:tc>
      </w:tr>
      <w:tr w:rsidR="00E27C75" w:rsidRPr="00E27C75" w:rsidTr="00F2083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27C75" w:rsidRPr="00E27C75" w:rsidTr="00F20833">
        <w:trPr>
          <w:trHeight w:val="58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обращений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tabs>
                <w:tab w:val="center" w:pos="88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182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</w:tbl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прослеживается тенденция увеличения нагрузки на одного сотрудника, что является следствием увеличением числа поступающих обращений.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тенденцию можно объяснить тем, что защита персональных данных является актуальной в настоящее время, также появилось больше доступных источников для подачи заявления в Роскомнадзор.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Общий объем рассмотренных Управлением обращений в отчетный период составляет </w:t>
      </w: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182 (66), из них: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лиц – 178(66);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юридических лиц – 4(0);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– 0(0);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предпринимателей – 0(0), 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организаций – 0(0).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Роскомнадзора  поступило 2 (2) обращения, непосредственно в Управление поступило 182 (64) обращения.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аналогичный период 2012 года общий объем обращений составил 106, из них: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– 93;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– 12;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– 1;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предпринимателей– 0(0), 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организаций – 0(0). </w:t>
      </w:r>
    </w:p>
    <w:p w:rsidR="00E27C75" w:rsidRPr="00E27C75" w:rsidRDefault="00E27C75" w:rsidP="00E27C75">
      <w:pPr>
        <w:widowControl w:val="0"/>
        <w:spacing w:after="12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наблюдается тенденция увеличения общего количества поступающих обращений за отчетный период по сравнению с аналогичным периодом прошлого года на 71.7%.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18 обращений истекает в 4 квартале 2013 года.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 УФАС по </w:t>
      </w:r>
      <w:proofErr w:type="gramStart"/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переадресовано 4 (3) обращения, в ГИТ СО 1(1) обращение.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обращений, Управлением установлено, что 136 (33) обращений содержат доводы о нарушениях прав и законных интересов граждан или информацию о нарушениях прав третьих лиц.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поступивших обращений содержатся доводы о нарушениях законодательства в области персональных данных следующими категориями операторов: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банками и кредитными организациями - 20(10);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 агентств – 9 (4);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связи - 7 (6);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владельцами интернет – сайтов - 11 (8);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лицами  – 5 (3);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– 0 (0);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– 2 (1).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нарушениях в области персональных данных не нашла своего подтверждения в 108 (57) случаях.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нарушениях в области персональных данных подтвердилась в 9(5) случаях.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функции по рассмотрению обращений Управлением проведено 38 (16) внеплановых документарных проверок, из них: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коллекторских агентств – 5 (2);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связи – 6 (5);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ЖКХ – 3 (3);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 организаций – 14 (6);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ИП – 1 (1);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операторов – 9(3).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(5) операторам направлено требование о блокировании или уничтожении недостоверных или полученных незаконным путем персональных данных заявителей. Все направленные требования исполнены операторами в установленные сроки.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направленных в прокуратуру материалов по результатам рассмотренных обращений составляет - 17 (4):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административное производство – 3(3);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в возбуждении административного производства, в связи с отсутствием состава административного правонарушения 2(1);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рассмотрении - 9 (2).</w:t>
      </w:r>
    </w:p>
    <w:p w:rsidR="00E27C75" w:rsidRPr="00E27C75" w:rsidRDefault="00E27C75" w:rsidP="00E27C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По материалам, находящимся на рассмотрении, Управлением в органы прокуратуры направлены запросы о предоставлении информации по принятым решениям.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 материалы по результатам рассмотрения обращений Управлением не направлялись.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Управление поступило 4 (1) обращения, касающиеся  разъяснений законодательства РФ в области персональных данных.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Управлением рассмотрено 3 (3) обращения юридических лиц.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</w:t>
      </w:r>
      <w:proofErr w:type="gramStart"/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выявляемых в ходе проведения внеплановых документарных проверок по обращениям граждан Управлением установлено</w:t>
      </w:r>
      <w:proofErr w:type="gramEnd"/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наиболее часто операторами допускаются следующие нарушения: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ч.1 ст. 15 Федерального закона от 27.07.2006 № 152-ФЗ «О персональных данных» отсутствие у оператора согласия субъекта персональных данных в целях продвижения товаров, работ, услуг. 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ст. 7  Федерального закона от 27.07.2006 № 152-ФЗ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ч. 1 ст. 6 Федерального закона от 27.07.2006 № 152-ФЗ «О персональных данных» обработка персональных данных в случаях, непредусмотренных Федеральных законом «О персональных данных».</w:t>
      </w:r>
    </w:p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27C75" w:rsidRPr="00BA4289" w:rsidRDefault="00BA4289" w:rsidP="00BA4289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Обращения в сфере связи</w:t>
      </w:r>
    </w:p>
    <w:p w:rsidR="00BA4289" w:rsidRPr="00BA4289" w:rsidRDefault="00BA4289" w:rsidP="00BA4289">
      <w:pPr>
        <w:pStyle w:val="a3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649"/>
        <w:gridCol w:w="987"/>
        <w:gridCol w:w="20"/>
        <w:gridCol w:w="960"/>
        <w:gridCol w:w="8"/>
        <w:gridCol w:w="952"/>
        <w:gridCol w:w="36"/>
        <w:gridCol w:w="988"/>
        <w:gridCol w:w="56"/>
        <w:gridCol w:w="932"/>
        <w:gridCol w:w="28"/>
        <w:gridCol w:w="960"/>
      </w:tblGrid>
      <w:tr w:rsidR="00E27C75" w:rsidRPr="00E27C75" w:rsidTr="00F20833">
        <w:trPr>
          <w:trHeight w:val="413"/>
        </w:trPr>
        <w:tc>
          <w:tcPr>
            <w:tcW w:w="984" w:type="dxa"/>
            <w:vMerge w:val="restart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Номер полномочия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007" w:type="dxa"/>
            <w:gridSpan w:val="8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Изменение значения  показателя,  %</w:t>
            </w:r>
          </w:p>
        </w:tc>
      </w:tr>
      <w:tr w:rsidR="00E27C75" w:rsidRPr="00E27C75" w:rsidTr="00F20833">
        <w:tc>
          <w:tcPr>
            <w:tcW w:w="984" w:type="dxa"/>
            <w:vMerge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40" w:type="dxa"/>
            <w:gridSpan w:val="5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E27C75" w:rsidRPr="00E27C75" w:rsidTr="00F20833">
        <w:tc>
          <w:tcPr>
            <w:tcW w:w="984" w:type="dxa"/>
            <w:vMerge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960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9 мес.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76" w:type="dxa"/>
            <w:gridSpan w:val="12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 xml:space="preserve"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      </w:r>
            <w:r w:rsidRPr="00E27C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lastRenderedPageBreak/>
              <w:t>законодательством Российской Федерации срок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lastRenderedPageBreak/>
              <w:t>61.1</w:t>
            </w:r>
          </w:p>
        </w:tc>
        <w:tc>
          <w:tcPr>
            <w:tcW w:w="3649" w:type="dxa"/>
            <w:shd w:val="clear" w:color="auto" w:fill="auto"/>
          </w:tcPr>
          <w:p w:rsidR="00E27C75" w:rsidRPr="00E27C75" w:rsidRDefault="00E27C75" w:rsidP="00E27C75">
            <w:pPr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Доля обращений граждан, ответы на которые даны с </w:t>
            </w:r>
            <w:r w:rsidRPr="00E27C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 xml:space="preserve">нарушениями требований </w:t>
            </w:r>
            <w:hyperlink r:id="rId6" w:history="1">
              <w:r w:rsidRPr="00E27C75">
                <w:rPr>
                  <w:rFonts w:ascii="Times New Roman" w:eastAsia="Times New Roman" w:hAnsi="Times New Roman" w:cs="Times New Roman"/>
                  <w:b/>
                  <w:w w:val="11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РФ (в процентах общего числа обращений в сфере деятельности)</w:t>
            </w:r>
          </w:p>
        </w:tc>
        <w:tc>
          <w:tcPr>
            <w:tcW w:w="987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61.2</w:t>
            </w:r>
          </w:p>
        </w:tc>
        <w:tc>
          <w:tcPr>
            <w:tcW w:w="3649" w:type="dxa"/>
            <w:shd w:val="clear" w:color="auto" w:fill="auto"/>
          </w:tcPr>
          <w:p w:rsidR="00E27C75" w:rsidRPr="00E27C75" w:rsidRDefault="00E27C75" w:rsidP="00E27C75">
            <w:pPr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E27C75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РФ, по которым к сотрудникам, осуществлявшим подготовку ответов на обращения, </w:t>
            </w:r>
            <w:r w:rsidRPr="00E27C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применены меры дисциплинарного, административного</w:t>
            </w: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наказания (в процентах общего числа обращений в сфере деятельности)</w:t>
            </w:r>
          </w:p>
        </w:tc>
        <w:tc>
          <w:tcPr>
            <w:tcW w:w="987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0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61.3</w:t>
            </w:r>
          </w:p>
        </w:tc>
        <w:tc>
          <w:tcPr>
            <w:tcW w:w="3649" w:type="dxa"/>
            <w:shd w:val="clear" w:color="auto" w:fill="auto"/>
          </w:tcPr>
          <w:p w:rsidR="00E27C75" w:rsidRPr="00E27C75" w:rsidRDefault="00E27C75" w:rsidP="00E27C75">
            <w:pPr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Количество обращений граждан</w:t>
            </w: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в сфере деятельности в отчетном периоде</w:t>
            </w:r>
          </w:p>
        </w:tc>
        <w:tc>
          <w:tcPr>
            <w:tcW w:w="987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+91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61.4</w:t>
            </w:r>
          </w:p>
        </w:tc>
        <w:tc>
          <w:tcPr>
            <w:tcW w:w="3649" w:type="dxa"/>
            <w:shd w:val="clear" w:color="auto" w:fill="auto"/>
          </w:tcPr>
          <w:p w:rsidR="00E27C75" w:rsidRPr="00E27C75" w:rsidRDefault="00E27C75" w:rsidP="00E27C75">
            <w:pPr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987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+109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Количество сотрудников, привлеченных к исполнению полномочия</w:t>
            </w:r>
          </w:p>
        </w:tc>
        <w:tc>
          <w:tcPr>
            <w:tcW w:w="987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-9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87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12216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+91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Средняя нагрузка на сотрудника, часов/месяц</w:t>
            </w:r>
          </w:p>
        </w:tc>
        <w:tc>
          <w:tcPr>
            <w:tcW w:w="987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+110</w:t>
            </w:r>
          </w:p>
        </w:tc>
      </w:tr>
      <w:tr w:rsidR="00E27C75" w:rsidRPr="00E27C75" w:rsidTr="00F20833">
        <w:tc>
          <w:tcPr>
            <w:tcW w:w="984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3649" w:type="dxa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927" w:type="dxa"/>
            <w:gridSpan w:val="11"/>
            <w:shd w:val="clear" w:color="auto" w:fill="auto"/>
          </w:tcPr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1. Учитывается исполнение  полномочия сотрудниками Управления в составе:</w:t>
            </w:r>
          </w:p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- заместители руководителя Управления (2);</w:t>
            </w:r>
          </w:p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- начальники и  заместители начальников структурных подразделений Управления (8); </w:t>
            </w:r>
          </w:p>
          <w:p w:rsidR="00E27C75" w:rsidRPr="00E27C75" w:rsidRDefault="00E27C75" w:rsidP="00E27C75">
            <w:pP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E27C7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lastRenderedPageBreak/>
              <w:t>- специалисты  структурных подразделений Управления (10).</w:t>
            </w:r>
          </w:p>
        </w:tc>
      </w:tr>
    </w:tbl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Учитывая объёмы поступивших в адрес Управления обращений граждан с жалобами на нарушение их прав (потребителей услуг связи) и охраняемых законом интересов, следует вывод, что имеющиеся проблемы в данной сфере деятельности операторов связи сами собою (без принятия соответствующих мер), не разрешатся.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gramStart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Однако, исходя из системного толкования положений статьи 10 Федерального закона № 294-ФЗ, части 10 статьи 19 Федерального закона № 99-ФЗ, статьи 27 Федерального закона № 126-ФЗ и вступившей в законную силу судебной практики следует, что </w:t>
      </w: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u w:val="single"/>
          <w:lang w:eastAsia="ru-RU"/>
        </w:rPr>
        <w:t>Управление Роскомнадзора по Уральскому федеральному округу не вправе проводить внеплановые мероприятия по контролю (надзору) во взаимодействии с проверяемым лицом на основании обращений граждан (физических лиц) – потребителей услуг связи</w:t>
      </w:r>
      <w:proofErr w:type="gramEnd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u w:val="single"/>
          <w:lang w:eastAsia="ru-RU"/>
        </w:rPr>
        <w:t xml:space="preserve">, </w:t>
      </w:r>
      <w:proofErr w:type="gramStart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u w:val="single"/>
          <w:lang w:eastAsia="ru-RU"/>
        </w:rPr>
        <w:t>права</w:t>
      </w:r>
      <w:proofErr w:type="gramEnd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u w:val="single"/>
          <w:lang w:eastAsia="ru-RU"/>
        </w:rPr>
        <w:t xml:space="preserve"> которых нарушены</w:t>
      </w: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(подпункт «в» пункта 2 части 2 статьи 10 Федерального закона № 294-ФЗ).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gramStart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Таким образом, в отсутствие у Управления полномочий на проведение внеплановых мероприятий по контролю (надзору) во взаимодействии с проверяемым лицом на основании обращений граждан (физических лиц) – потребителей услуг связи, права которых нарушены (подпункт «в» пункта 2 части 2 статьи 10 Федерального закона № 294-ФЗ), невозможно полно и всесторонне рассмотреть поступающие в адрес Управления обращения и тем более, при наличии оснований принять необходимые</w:t>
      </w:r>
      <w:proofErr w:type="gramEnd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меры административного и (или пресекательного воздействия).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gramStart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Соответственно, при поступлении обращений граждан (физических лиц) с жалобами на нарушения прав потребителей услуг связи </w:t>
      </w: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u w:val="single"/>
          <w:lang w:eastAsia="ru-RU"/>
        </w:rPr>
        <w:t>и представления самим заявителем документов или их копий</w:t>
      </w: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исходя из анализа которых возможно сделать вывод о наличии в действиях (бездействии) оператора связи признаков административно наказуемого деяния, то Управлением Роскомнадзора по Уральскому федеральному округу в соответствии со статьёй 28.1 КоАП РФ принимается решение о возбуждении дела</w:t>
      </w:r>
      <w:proofErr w:type="gramEnd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об административном правонарушении (без проведения мероприятия по надзору (контролю) во взаимодействии с субъектом надзора) по статьям: части 1 и 2 статей 13.4 и 13.5; статьи 13.7; частей 2 и 3 статьи 14.1 КоАП РФ.  </w:t>
      </w:r>
    </w:p>
    <w:p w:rsidR="00E27C75" w:rsidRPr="00E27C75" w:rsidRDefault="00E27C75" w:rsidP="00E27C75">
      <w:pPr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ab/>
        <w:t>При принятии решения о возбуждении дела об административном правонарушении, Управлением учитываются выводы арбитражных судов, а также позиция прокуратуры Российской Федерации, изложенные в судебных актах по делам: № А60-40489/2009-С6 (Постановление ВАС РФ от 02.11.2010 № 6971/10); № А60-53049/11 (Постановление от 02.10.2012 № Ф09-8992/12); № А60-36405/2012 (№ 17АП-13548/2012-АК); № А60-9064/2013 (№ 17АП-7479/2013).</w:t>
      </w:r>
    </w:p>
    <w:p w:rsidR="00E27C75" w:rsidRPr="00E27C75" w:rsidRDefault="00E27C75" w:rsidP="00E27C75">
      <w:pPr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lastRenderedPageBreak/>
        <w:tab/>
        <w:t>Во всех остальных случаях, при отсутствии оснований к переадресации поступившего в адрес Управления Роскомнадзора по Уральскому федеральному округу обращения по подведомственности, заявителю разъясняются положения действующего законодательства Российской Федерации.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Наибольшее количество поступивших обращений граждан касаются качества услуг почтовой связи и содержат жалобы на нарушения Правил оказания услуг почтовой связи, утверждённых Постановлением Правительства Российской Федерации от 15.04.2005 № 221 и условий заключённого договора, допускаемые операторами почтовой связи.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Второе место по количеству обращений занимают обращения граждан, содержащие жалобы на нарушение Правил оказания телематических услуг связи, утвержденных Постановлением Правительства Российской Федерации от 10.09.2007 № 575, а также Правил оказания услуг связи по передаче данных, утвержденных Постановлением Правительства Российской Федерации от 23.01.2006 № 32.</w:t>
      </w: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На третьем месте находятся обращения с жалобами на допускаемые операторами связи Правил оказания услуг подвижной связи, утверждённых Постановлением Правительства Российской Федерации от 25.05.2005 № 328 и условий заключённого договора.</w:t>
      </w:r>
    </w:p>
    <w:p w:rsid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proofErr w:type="gramStart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По результатам рассмотрения обращений граждан в установленные статьёй 12 Федерального закона Российской Федерации от 02.05.2006 № 59-ФЗ «О порядке рассмотрения обращений граждан Российской Федерации» сроки всем заявителям направлены мотивированные ответы по существу поставленных в обращениях вопросов, а также заявителям письменно разъяснены основания и порядок обжалования принятого Управлением решения по результатам рассмотрения поступивших обращении в соответствии с положениями Постановления Правительства Российской Федерации</w:t>
      </w:r>
      <w:proofErr w:type="gramEnd"/>
      <w:r w:rsidRPr="00E27C75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от 16.08.2012 № 840.</w:t>
      </w:r>
    </w:p>
    <w:p w:rsidR="00BA4289" w:rsidRDefault="00BA4289" w:rsidP="00E27C75">
      <w:pPr>
        <w:ind w:firstLine="709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</w:p>
    <w:p w:rsidR="00BA4289" w:rsidRPr="00BA4289" w:rsidRDefault="00BA4289" w:rsidP="00BA4289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BA4289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области массовых коммуникаций</w:t>
      </w:r>
    </w:p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27C75" w:rsidRPr="00E27C75" w:rsidRDefault="00E27C75" w:rsidP="00E27C75">
      <w:pPr>
        <w:widowControl w:val="0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адрес Управления Роскомнадзора по Уральскому федеральному округу поступило 204 обращения в </w:t>
      </w:r>
      <w:r w:rsidRPr="00E2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массовых коммуникаций </w:t>
      </w: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(82 из них поступили в </w:t>
      </w:r>
      <w:r w:rsidRPr="00E27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квартале), из которых на конец отчетного периода рассмотрено 190 обращений (79 в </w:t>
      </w:r>
      <w:r w:rsidRPr="00E27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квартале). Кроме того, в отчетный период рассмотрено 9 обращений (граждан – 6, юридических лиц - 3), поступивших в 2012 году. Таким образом, всего в отчетный период рассмотрено 199 обращений в области массовых коммуникаций, из которых 99 обращений граждан и 100 обращений юридических и должностных лиц.</w:t>
      </w:r>
    </w:p>
    <w:p w:rsidR="00E27C75" w:rsidRPr="00E27C75" w:rsidRDefault="00E27C75" w:rsidP="00E27C7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05"/>
        <w:gridCol w:w="2906"/>
      </w:tblGrid>
      <w:tr w:rsidR="00E27C75" w:rsidRPr="00E27C75" w:rsidTr="00F208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 (для каждой сферы деятельности)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конец отчетного периода прошлого </w:t>
            </w:r>
            <w:r w:rsidRPr="00E27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На конец отчетного периода текущего </w:t>
            </w:r>
            <w:r w:rsidRPr="00E27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года</w:t>
            </w:r>
          </w:p>
        </w:tc>
      </w:tr>
      <w:tr w:rsidR="00E27C75" w:rsidRPr="00E27C75" w:rsidTr="00F208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75" w:rsidRPr="00E27C75" w:rsidRDefault="00E27C75" w:rsidP="00E27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E27C7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C75" w:rsidRPr="00E27C75" w:rsidTr="00F208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75" w:rsidRPr="00E27C75" w:rsidRDefault="00E27C75" w:rsidP="00E27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E27C7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C75" w:rsidRPr="00E27C75" w:rsidTr="00F208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75" w:rsidRPr="00E27C75" w:rsidRDefault="00E27C75" w:rsidP="00E27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155 (53)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199 (79)</w:t>
            </w:r>
          </w:p>
        </w:tc>
      </w:tr>
      <w:tr w:rsidR="00E27C75" w:rsidRPr="00E27C75" w:rsidTr="00F208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75" w:rsidRPr="00E27C75" w:rsidRDefault="00E27C75" w:rsidP="00E27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38,75 (13,25)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75" w:rsidRPr="00E27C75" w:rsidRDefault="00E27C75" w:rsidP="00E27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C75">
              <w:rPr>
                <w:rFonts w:ascii="Times New Roman" w:eastAsia="Times New Roman" w:hAnsi="Times New Roman" w:cs="Times New Roman"/>
                <w:sz w:val="28"/>
                <w:szCs w:val="28"/>
              </w:rPr>
              <w:t>49,75 (19,75)</w:t>
            </w:r>
          </w:p>
        </w:tc>
      </w:tr>
    </w:tbl>
    <w:p w:rsidR="00E27C75" w:rsidRPr="00E27C75" w:rsidRDefault="00E27C75" w:rsidP="00E27C7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5" w:rsidRPr="00E27C75" w:rsidRDefault="00E27C75" w:rsidP="00E27C7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нагрузкам приведены ниже.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1976"/>
        <w:gridCol w:w="1976"/>
        <w:gridCol w:w="1976"/>
        <w:gridCol w:w="1966"/>
      </w:tblGrid>
      <w:tr w:rsidR="00E27C75" w:rsidRPr="00E27C75" w:rsidTr="00F20833">
        <w:trPr>
          <w:trHeight w:val="1488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на одного сотрудника</w:t>
            </w:r>
          </w:p>
        </w:tc>
      </w:tr>
      <w:tr w:rsidR="00E27C75" w:rsidRPr="00E27C75" w:rsidTr="00F20833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E27C75" w:rsidRPr="00E27C75" w:rsidTr="00F20833">
        <w:trPr>
          <w:trHeight w:val="58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75" w:rsidRPr="00E27C75" w:rsidRDefault="00E27C75" w:rsidP="00E27C7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Рассмотрение обращений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tabs>
                <w:tab w:val="center" w:pos="88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75" w:rsidRPr="00E27C75" w:rsidRDefault="00E27C75" w:rsidP="00E27C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7C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49,75</w:t>
            </w:r>
          </w:p>
        </w:tc>
      </w:tr>
    </w:tbl>
    <w:p w:rsidR="00E27C75" w:rsidRPr="00E27C75" w:rsidRDefault="00E27C75" w:rsidP="00E27C7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5" w:rsidRPr="00E27C75" w:rsidRDefault="00E27C75" w:rsidP="00E27C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вопросы, которые поднимают граждане в своих обращениях: </w:t>
      </w:r>
    </w:p>
    <w:p w:rsidR="00E27C75" w:rsidRPr="00E27C75" w:rsidRDefault="00E27C75" w:rsidP="00E27C75">
      <w:pPr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доступа к электронным ресурсам, </w:t>
      </w:r>
      <w:r w:rsidRPr="00E2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распространяемым в информационно – телекоммуникационной сети «Интернет», содержащим информацию с признаками экстремистской деятельности, порнографии. </w:t>
      </w:r>
      <w:proofErr w:type="gramStart"/>
      <w:r w:rsidRPr="00E2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Даются разъяснения в соответствии с </w:t>
      </w: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</w:p>
    <w:p w:rsidR="00E27C75" w:rsidRPr="00E27C75" w:rsidRDefault="00E27C75" w:rsidP="00E27C75">
      <w:pPr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Даются разъяснения порядка обжалования в соответствии с нормами Закона Российской Федерации от 27.12.1991 № 2124-1 «О средствах массовой информации», а также права на обращение в суд с иском в порядке ст. 152 Гражданского кодекса Российской Федерации.</w:t>
      </w:r>
    </w:p>
    <w:p w:rsidR="00E27C75" w:rsidRPr="00E27C75" w:rsidRDefault="00E27C75" w:rsidP="00E27C75">
      <w:pPr>
        <w:numPr>
          <w:ilvl w:val="0"/>
          <w:numId w:val="1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о предоставлении сведений из Единого общероссийского реестра средств массовой информации.</w:t>
      </w:r>
    </w:p>
    <w:p w:rsidR="00E27C75" w:rsidRPr="00E27C75" w:rsidRDefault="00E27C75" w:rsidP="00E27C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подготовке отчета о деятельности Управления в части расчета показателей нагрузки сотрудников по обеспечительной деятельности возникают проблемы, связанные с определением количества объектов, в отношении которых исполняется полномочие – не всегда и полном объеме можно учесть все работы, реализованные в рамках исполнения конкретного полномочия, зачастую эти работы относятся к несопоставимым категориям: например – подготовка и проведение совещания, издание приказа, написание справки, заключение договора</w:t>
      </w:r>
      <w:proofErr w:type="gramEnd"/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, участие в  судебном заседании и пр.</w:t>
      </w:r>
    </w:p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этим в ряде случаев не представляется возможным корректно отобразить количественные характеристики нагрузок на одного сотрудника, занятого исполнением конкретного полномочия.</w:t>
      </w:r>
    </w:p>
    <w:p w:rsidR="00E27C75" w:rsidRPr="00E27C75" w:rsidRDefault="00E27C75" w:rsidP="00E27C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вышеизложенного предлагается</w:t>
      </w:r>
      <w:proofErr w:type="gramEnd"/>
      <w:r w:rsidRPr="00E27C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исполнении дальнейших отчетов о деятельности Роскомнадзора исключить из общей  схемы описания результатов исполнения полномочий расчет средней нагрузки на сотрудника.</w:t>
      </w:r>
    </w:p>
    <w:p w:rsidR="00D06C0D" w:rsidRDefault="00D06C0D">
      <w:pPr>
        <w:rPr>
          <w:sz w:val="28"/>
          <w:szCs w:val="28"/>
        </w:rPr>
      </w:pPr>
    </w:p>
    <w:p w:rsidR="00BA4289" w:rsidRDefault="00BA4289">
      <w:pPr>
        <w:rPr>
          <w:sz w:val="28"/>
          <w:szCs w:val="28"/>
        </w:rPr>
      </w:pPr>
    </w:p>
    <w:p w:rsidR="00BA4289" w:rsidRDefault="00BA4289">
      <w:pPr>
        <w:rPr>
          <w:sz w:val="28"/>
          <w:szCs w:val="28"/>
        </w:rPr>
      </w:pPr>
    </w:p>
    <w:p w:rsidR="00BA4289" w:rsidRDefault="00BA428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8739"/>
        <w:gridCol w:w="799"/>
      </w:tblGrid>
      <w:tr w:rsidR="00BA4289" w:rsidRPr="00BA4289" w:rsidTr="00BA4289">
        <w:trPr>
          <w:trHeight w:val="1399"/>
        </w:trPr>
        <w:tc>
          <w:tcPr>
            <w:tcW w:w="16720" w:type="dxa"/>
            <w:gridSpan w:val="3"/>
            <w:hideMark/>
          </w:tcPr>
          <w:p w:rsidR="00BA4289" w:rsidRDefault="00BA4289" w:rsidP="00BA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AF" w:rsidRPr="00E258AF" w:rsidRDefault="00BA4289" w:rsidP="00E2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по обращениям </w:t>
            </w:r>
          </w:p>
          <w:p w:rsidR="00E258AF" w:rsidRPr="00E258AF" w:rsidRDefault="00BA4289" w:rsidP="00E2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Роскомнадзора по Уральскому федеральному округу </w:t>
            </w:r>
          </w:p>
          <w:p w:rsidR="00BA4289" w:rsidRPr="00BA4289" w:rsidRDefault="00BA4289" w:rsidP="00E2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AF">
              <w:rPr>
                <w:rFonts w:ascii="Times New Roman" w:hAnsi="Times New Roman" w:cs="Times New Roman"/>
                <w:b/>
                <w:sz w:val="28"/>
                <w:szCs w:val="28"/>
              </w:rPr>
              <w:t>(за период с 01.07.2013 по 30.09.2013)</w:t>
            </w:r>
            <w:bookmarkStart w:id="0" w:name="_GoBack"/>
            <w:bookmarkEnd w:id="0"/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Нарочным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&lt;не указано&gt;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граждан по основной деятельности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административного характера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работы справочных телефонов Роскомнадзора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правового характера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Жалобы граждан на организацию работы ТУ или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ФГУПов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. при организации внутренней деятельности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Отзыв обращения, заявления, жалобы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качества оказания услуг связи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- Вопросы ограничения доступа к сетевым ресурсам, регистрации доменных имен, "черного списка" интернет-сайтов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- Информационные технологии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A4289" w:rsidRPr="00BA4289" w:rsidTr="00BA4289">
        <w:trPr>
          <w:trHeight w:val="112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Регистрация доменных имен и другие вопросы информационных технологий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- Персональные данные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защиты персональных данных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реестру операторов, обрабатывающих персональные данные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применению 152-ФЗ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- Связь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эксплуатации оборудования связи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качества оказания услуг связи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-- Вопросы предоставления услуг связи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-- Жалобы на операторов: 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Вымпелком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(Билайн), МТС, Мегафон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Непричастность абонента к договору, по которому ему выставляется счет на оплату услуг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4289" w:rsidRPr="00BA4289" w:rsidTr="00BA4289">
        <w:trPr>
          <w:trHeight w:val="112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289" w:rsidRPr="00BA4289" w:rsidTr="00BA4289">
        <w:trPr>
          <w:trHeight w:val="112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&gt; Отсутствие связи (перерывы в связи, отсутствие покрытия и т.д.)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Другие вопросы в сфере связи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- СМИ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3.30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организации деятельности редакций СМИ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Вопросы по содержанию материалов, публикуемых в СМИ, в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. телевизионных передач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Нарушение правил агитации в СМИ в предвыборный период и в день голосования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Переслано, всего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переслано от: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полномоченного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президента РФ в УФО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Белоярская межрайонная прокуратура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РФ в Уральском ФО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территориальная избирательная комиссия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Железнодорожного района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ктеринбурга</w:t>
            </w:r>
            <w:proofErr w:type="spell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Железнодорожного района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амары</w:t>
            </w:r>
            <w:proofErr w:type="spell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Прокуратура Свердловской области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по СО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по СО в Орджоникидзевском и Железнодорожном районах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катеринбурга</w:t>
            </w:r>
            <w:proofErr w:type="spell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Тамбовской области 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Роскомнадзора по Челябинской области 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Роспотребнадзора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Роспотребнадзора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Первоуральск, Шали,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Нижнесерги</w:t>
            </w:r>
            <w:proofErr w:type="spell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840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безопасности по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Свердл</w:t>
            </w:r>
            <w:proofErr w:type="spell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в Орджоникидзевском районе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антимонопольной службы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4.19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жилищной инспекции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 транспортная прокуратура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Уральское управление </w:t>
            </w:r>
            <w:proofErr w:type="spell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ФАС </w:t>
            </w:r>
            <w:proofErr w:type="gramStart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A4289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Роскомнадзора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Центральный банк по Самарской области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прокуратура г. Богданович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Поддержан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Не поддержан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A4289" w:rsidRPr="00BA4289" w:rsidTr="00BA4289">
        <w:trPr>
          <w:trHeight w:val="559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исполненные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289" w:rsidRPr="00BA4289" w:rsidTr="00BA4289">
        <w:trPr>
          <w:trHeight w:val="282"/>
        </w:trPr>
        <w:tc>
          <w:tcPr>
            <w:tcW w:w="10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470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не исполненные</w:t>
            </w:r>
          </w:p>
        </w:tc>
        <w:tc>
          <w:tcPr>
            <w:tcW w:w="960" w:type="dxa"/>
            <w:hideMark/>
          </w:tcPr>
          <w:p w:rsidR="00BA4289" w:rsidRPr="00BA4289" w:rsidRDefault="00BA4289" w:rsidP="00BA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4289" w:rsidRPr="00BA4289" w:rsidRDefault="00BA4289">
      <w:pPr>
        <w:rPr>
          <w:sz w:val="28"/>
          <w:szCs w:val="28"/>
        </w:rPr>
      </w:pPr>
    </w:p>
    <w:sectPr w:rsidR="00BA4289" w:rsidRPr="00BA4289" w:rsidSect="00BA4289">
      <w:pgSz w:w="11906" w:h="16838"/>
      <w:pgMar w:top="156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61FA"/>
    <w:multiLevelType w:val="hybridMultilevel"/>
    <w:tmpl w:val="6076F078"/>
    <w:lvl w:ilvl="0" w:tplc="90AE0170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39C6837"/>
    <w:multiLevelType w:val="hybridMultilevel"/>
    <w:tmpl w:val="1D6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91"/>
    <w:rsid w:val="000031DA"/>
    <w:rsid w:val="00006EEC"/>
    <w:rsid w:val="00014158"/>
    <w:rsid w:val="000143DE"/>
    <w:rsid w:val="000166C0"/>
    <w:rsid w:val="00017F05"/>
    <w:rsid w:val="00024319"/>
    <w:rsid w:val="00033997"/>
    <w:rsid w:val="00040D35"/>
    <w:rsid w:val="000425FE"/>
    <w:rsid w:val="00057494"/>
    <w:rsid w:val="00057E4B"/>
    <w:rsid w:val="00066581"/>
    <w:rsid w:val="000706EF"/>
    <w:rsid w:val="0007146E"/>
    <w:rsid w:val="00072E74"/>
    <w:rsid w:val="0007381A"/>
    <w:rsid w:val="000A00B2"/>
    <w:rsid w:val="000A1195"/>
    <w:rsid w:val="000A1C7E"/>
    <w:rsid w:val="000A3166"/>
    <w:rsid w:val="000B0BB9"/>
    <w:rsid w:val="000B1F03"/>
    <w:rsid w:val="000B6DAF"/>
    <w:rsid w:val="000B7C8D"/>
    <w:rsid w:val="000C0B71"/>
    <w:rsid w:val="000C27FD"/>
    <w:rsid w:val="000D0E00"/>
    <w:rsid w:val="000E1067"/>
    <w:rsid w:val="000E2403"/>
    <w:rsid w:val="000E39FC"/>
    <w:rsid w:val="000E471C"/>
    <w:rsid w:val="000E4E4E"/>
    <w:rsid w:val="000F1C17"/>
    <w:rsid w:val="000F5AA9"/>
    <w:rsid w:val="000F6F61"/>
    <w:rsid w:val="00102277"/>
    <w:rsid w:val="001170EA"/>
    <w:rsid w:val="00121E49"/>
    <w:rsid w:val="00123BAA"/>
    <w:rsid w:val="00126858"/>
    <w:rsid w:val="0013582A"/>
    <w:rsid w:val="001360CA"/>
    <w:rsid w:val="0014385F"/>
    <w:rsid w:val="00144386"/>
    <w:rsid w:val="00151C4B"/>
    <w:rsid w:val="001544A5"/>
    <w:rsid w:val="001544B4"/>
    <w:rsid w:val="00155C6B"/>
    <w:rsid w:val="001604A9"/>
    <w:rsid w:val="001629F5"/>
    <w:rsid w:val="00164872"/>
    <w:rsid w:val="00172599"/>
    <w:rsid w:val="0018027B"/>
    <w:rsid w:val="00183768"/>
    <w:rsid w:val="00184AB7"/>
    <w:rsid w:val="00185969"/>
    <w:rsid w:val="00187786"/>
    <w:rsid w:val="00194B14"/>
    <w:rsid w:val="001963F2"/>
    <w:rsid w:val="001A01E4"/>
    <w:rsid w:val="001A2AE5"/>
    <w:rsid w:val="001A7DF5"/>
    <w:rsid w:val="001B023E"/>
    <w:rsid w:val="001B269B"/>
    <w:rsid w:val="001B4A08"/>
    <w:rsid w:val="001C2840"/>
    <w:rsid w:val="001C4F88"/>
    <w:rsid w:val="001D5455"/>
    <w:rsid w:val="001E2064"/>
    <w:rsid w:val="001F1B88"/>
    <w:rsid w:val="001F2573"/>
    <w:rsid w:val="001F66B3"/>
    <w:rsid w:val="00201077"/>
    <w:rsid w:val="00203B56"/>
    <w:rsid w:val="00204201"/>
    <w:rsid w:val="0021409C"/>
    <w:rsid w:val="00216FB0"/>
    <w:rsid w:val="002177A5"/>
    <w:rsid w:val="002237C4"/>
    <w:rsid w:val="002264F3"/>
    <w:rsid w:val="00227B13"/>
    <w:rsid w:val="0023270F"/>
    <w:rsid w:val="002363F9"/>
    <w:rsid w:val="0024047B"/>
    <w:rsid w:val="0024053B"/>
    <w:rsid w:val="00252710"/>
    <w:rsid w:val="0025590D"/>
    <w:rsid w:val="002579F7"/>
    <w:rsid w:val="002600BD"/>
    <w:rsid w:val="00262059"/>
    <w:rsid w:val="002621D1"/>
    <w:rsid w:val="002637AA"/>
    <w:rsid w:val="00267B16"/>
    <w:rsid w:val="00267E37"/>
    <w:rsid w:val="002715C9"/>
    <w:rsid w:val="00271DFD"/>
    <w:rsid w:val="00283BD4"/>
    <w:rsid w:val="002857DD"/>
    <w:rsid w:val="00285B50"/>
    <w:rsid w:val="00296AC2"/>
    <w:rsid w:val="00297BEC"/>
    <w:rsid w:val="002A19AC"/>
    <w:rsid w:val="002B1969"/>
    <w:rsid w:val="002C2474"/>
    <w:rsid w:val="002D1383"/>
    <w:rsid w:val="002D1C3D"/>
    <w:rsid w:val="002D1D52"/>
    <w:rsid w:val="002D2146"/>
    <w:rsid w:val="002D2EF5"/>
    <w:rsid w:val="002D3E0C"/>
    <w:rsid w:val="002D6EE0"/>
    <w:rsid w:val="002E002F"/>
    <w:rsid w:val="002E1343"/>
    <w:rsid w:val="002E459E"/>
    <w:rsid w:val="003019A2"/>
    <w:rsid w:val="00304FD3"/>
    <w:rsid w:val="0031102A"/>
    <w:rsid w:val="00313658"/>
    <w:rsid w:val="00315A7E"/>
    <w:rsid w:val="00316519"/>
    <w:rsid w:val="0032741B"/>
    <w:rsid w:val="0032770E"/>
    <w:rsid w:val="00344B65"/>
    <w:rsid w:val="00347672"/>
    <w:rsid w:val="00350744"/>
    <w:rsid w:val="003536E7"/>
    <w:rsid w:val="003552A4"/>
    <w:rsid w:val="00355C54"/>
    <w:rsid w:val="0036002F"/>
    <w:rsid w:val="00362C28"/>
    <w:rsid w:val="00364F56"/>
    <w:rsid w:val="00370B54"/>
    <w:rsid w:val="003744FF"/>
    <w:rsid w:val="00376984"/>
    <w:rsid w:val="00387E64"/>
    <w:rsid w:val="00390B26"/>
    <w:rsid w:val="00391665"/>
    <w:rsid w:val="0039251B"/>
    <w:rsid w:val="00393333"/>
    <w:rsid w:val="00396F9C"/>
    <w:rsid w:val="003A1881"/>
    <w:rsid w:val="003A3A91"/>
    <w:rsid w:val="003A560A"/>
    <w:rsid w:val="003B0DAC"/>
    <w:rsid w:val="003B4311"/>
    <w:rsid w:val="003D34A5"/>
    <w:rsid w:val="003E0E75"/>
    <w:rsid w:val="003E253A"/>
    <w:rsid w:val="003E2B15"/>
    <w:rsid w:val="003E4C2E"/>
    <w:rsid w:val="003F3508"/>
    <w:rsid w:val="003F38E9"/>
    <w:rsid w:val="003F62BA"/>
    <w:rsid w:val="003F7C11"/>
    <w:rsid w:val="00404868"/>
    <w:rsid w:val="004151A3"/>
    <w:rsid w:val="004167AF"/>
    <w:rsid w:val="00417266"/>
    <w:rsid w:val="0042096D"/>
    <w:rsid w:val="00420AD7"/>
    <w:rsid w:val="004234E3"/>
    <w:rsid w:val="0042715C"/>
    <w:rsid w:val="004272C2"/>
    <w:rsid w:val="00431046"/>
    <w:rsid w:val="00432E27"/>
    <w:rsid w:val="00434907"/>
    <w:rsid w:val="00435E76"/>
    <w:rsid w:val="0044288F"/>
    <w:rsid w:val="00444B80"/>
    <w:rsid w:val="00447B9A"/>
    <w:rsid w:val="00452C0C"/>
    <w:rsid w:val="00453DCD"/>
    <w:rsid w:val="0045778D"/>
    <w:rsid w:val="00461DFC"/>
    <w:rsid w:val="004621DF"/>
    <w:rsid w:val="00497DA9"/>
    <w:rsid w:val="004A0772"/>
    <w:rsid w:val="004A70E0"/>
    <w:rsid w:val="004A7610"/>
    <w:rsid w:val="004A7DE2"/>
    <w:rsid w:val="004B44B6"/>
    <w:rsid w:val="004B711F"/>
    <w:rsid w:val="004C0597"/>
    <w:rsid w:val="004C306D"/>
    <w:rsid w:val="004D01BA"/>
    <w:rsid w:val="004D1583"/>
    <w:rsid w:val="004D5C19"/>
    <w:rsid w:val="004E156C"/>
    <w:rsid w:val="004E7A9D"/>
    <w:rsid w:val="004F2213"/>
    <w:rsid w:val="005010E4"/>
    <w:rsid w:val="00510BD2"/>
    <w:rsid w:val="00513DBB"/>
    <w:rsid w:val="00524B30"/>
    <w:rsid w:val="00525840"/>
    <w:rsid w:val="005264A9"/>
    <w:rsid w:val="0053098E"/>
    <w:rsid w:val="005411EC"/>
    <w:rsid w:val="005426EB"/>
    <w:rsid w:val="00542E51"/>
    <w:rsid w:val="0055124C"/>
    <w:rsid w:val="00556478"/>
    <w:rsid w:val="005641CE"/>
    <w:rsid w:val="00564CE7"/>
    <w:rsid w:val="005656BB"/>
    <w:rsid w:val="00565774"/>
    <w:rsid w:val="00566413"/>
    <w:rsid w:val="00567C50"/>
    <w:rsid w:val="00570AA5"/>
    <w:rsid w:val="00574867"/>
    <w:rsid w:val="0057742F"/>
    <w:rsid w:val="00582C38"/>
    <w:rsid w:val="005843A6"/>
    <w:rsid w:val="005865FD"/>
    <w:rsid w:val="00587740"/>
    <w:rsid w:val="00592311"/>
    <w:rsid w:val="0059367B"/>
    <w:rsid w:val="00595180"/>
    <w:rsid w:val="00596A6C"/>
    <w:rsid w:val="005A0ABE"/>
    <w:rsid w:val="005A327F"/>
    <w:rsid w:val="005C2550"/>
    <w:rsid w:val="005D002B"/>
    <w:rsid w:val="005D0390"/>
    <w:rsid w:val="005D135B"/>
    <w:rsid w:val="005D724E"/>
    <w:rsid w:val="005E0D41"/>
    <w:rsid w:val="005E195B"/>
    <w:rsid w:val="005E4DB2"/>
    <w:rsid w:val="005F0ABA"/>
    <w:rsid w:val="005F1F51"/>
    <w:rsid w:val="00600AA2"/>
    <w:rsid w:val="00604701"/>
    <w:rsid w:val="00606366"/>
    <w:rsid w:val="00606480"/>
    <w:rsid w:val="006100C6"/>
    <w:rsid w:val="00617277"/>
    <w:rsid w:val="0062066A"/>
    <w:rsid w:val="00624772"/>
    <w:rsid w:val="00635752"/>
    <w:rsid w:val="0063723B"/>
    <w:rsid w:val="006407A6"/>
    <w:rsid w:val="00642EA8"/>
    <w:rsid w:val="00652A0C"/>
    <w:rsid w:val="00657664"/>
    <w:rsid w:val="00660EEE"/>
    <w:rsid w:val="00666953"/>
    <w:rsid w:val="00667F62"/>
    <w:rsid w:val="006A1CFF"/>
    <w:rsid w:val="006A51CF"/>
    <w:rsid w:val="006A6BE7"/>
    <w:rsid w:val="006A7CB1"/>
    <w:rsid w:val="006B2DE1"/>
    <w:rsid w:val="006B7B92"/>
    <w:rsid w:val="006C15F2"/>
    <w:rsid w:val="006C35C9"/>
    <w:rsid w:val="006C42D0"/>
    <w:rsid w:val="006C5557"/>
    <w:rsid w:val="006D03EF"/>
    <w:rsid w:val="006D0417"/>
    <w:rsid w:val="006D1639"/>
    <w:rsid w:val="006D20B0"/>
    <w:rsid w:val="006D468E"/>
    <w:rsid w:val="006D46A6"/>
    <w:rsid w:val="006D6AC6"/>
    <w:rsid w:val="006E1C60"/>
    <w:rsid w:val="006E20F8"/>
    <w:rsid w:val="006F0621"/>
    <w:rsid w:val="006F221E"/>
    <w:rsid w:val="00702139"/>
    <w:rsid w:val="00705B2B"/>
    <w:rsid w:val="007148C8"/>
    <w:rsid w:val="00716B00"/>
    <w:rsid w:val="0072064E"/>
    <w:rsid w:val="00720A20"/>
    <w:rsid w:val="0072263E"/>
    <w:rsid w:val="0073290A"/>
    <w:rsid w:val="00734B07"/>
    <w:rsid w:val="00737775"/>
    <w:rsid w:val="00747D62"/>
    <w:rsid w:val="0075086C"/>
    <w:rsid w:val="0075097F"/>
    <w:rsid w:val="00751AD2"/>
    <w:rsid w:val="007525CB"/>
    <w:rsid w:val="007640FD"/>
    <w:rsid w:val="0077007B"/>
    <w:rsid w:val="00773ABE"/>
    <w:rsid w:val="00773E18"/>
    <w:rsid w:val="007808F7"/>
    <w:rsid w:val="00781E1E"/>
    <w:rsid w:val="007854D3"/>
    <w:rsid w:val="00792632"/>
    <w:rsid w:val="007976D0"/>
    <w:rsid w:val="007A37D3"/>
    <w:rsid w:val="007A6D62"/>
    <w:rsid w:val="007B371F"/>
    <w:rsid w:val="007B708F"/>
    <w:rsid w:val="007C1341"/>
    <w:rsid w:val="007C521F"/>
    <w:rsid w:val="007D3C4F"/>
    <w:rsid w:val="007D4ED4"/>
    <w:rsid w:val="007D68E7"/>
    <w:rsid w:val="007E1111"/>
    <w:rsid w:val="007E6DFC"/>
    <w:rsid w:val="007E733C"/>
    <w:rsid w:val="007F059A"/>
    <w:rsid w:val="007F1838"/>
    <w:rsid w:val="007F482B"/>
    <w:rsid w:val="00800590"/>
    <w:rsid w:val="00804A78"/>
    <w:rsid w:val="00807C04"/>
    <w:rsid w:val="008104C6"/>
    <w:rsid w:val="008150A9"/>
    <w:rsid w:val="008229B0"/>
    <w:rsid w:val="00826BF2"/>
    <w:rsid w:val="00826CD2"/>
    <w:rsid w:val="00827E90"/>
    <w:rsid w:val="0083290C"/>
    <w:rsid w:val="008329DE"/>
    <w:rsid w:val="00837A97"/>
    <w:rsid w:val="0084031E"/>
    <w:rsid w:val="00843F18"/>
    <w:rsid w:val="0084536A"/>
    <w:rsid w:val="00845441"/>
    <w:rsid w:val="00853830"/>
    <w:rsid w:val="00853A78"/>
    <w:rsid w:val="00853A80"/>
    <w:rsid w:val="00855445"/>
    <w:rsid w:val="008572E8"/>
    <w:rsid w:val="008648D0"/>
    <w:rsid w:val="00865C10"/>
    <w:rsid w:val="00867F99"/>
    <w:rsid w:val="008715D7"/>
    <w:rsid w:val="0087524D"/>
    <w:rsid w:val="0087546B"/>
    <w:rsid w:val="008759E8"/>
    <w:rsid w:val="00880CB2"/>
    <w:rsid w:val="008828DC"/>
    <w:rsid w:val="00882EB7"/>
    <w:rsid w:val="00890570"/>
    <w:rsid w:val="00892A19"/>
    <w:rsid w:val="008A44A0"/>
    <w:rsid w:val="008A48FB"/>
    <w:rsid w:val="008A549C"/>
    <w:rsid w:val="008B6D37"/>
    <w:rsid w:val="008C3F7E"/>
    <w:rsid w:val="008C40F2"/>
    <w:rsid w:val="008D01E6"/>
    <w:rsid w:val="008D3186"/>
    <w:rsid w:val="008E4156"/>
    <w:rsid w:val="008E42EA"/>
    <w:rsid w:val="008F1F83"/>
    <w:rsid w:val="008F3510"/>
    <w:rsid w:val="008F40D6"/>
    <w:rsid w:val="008F7983"/>
    <w:rsid w:val="00901128"/>
    <w:rsid w:val="00906528"/>
    <w:rsid w:val="009116E4"/>
    <w:rsid w:val="009239DE"/>
    <w:rsid w:val="00930A72"/>
    <w:rsid w:val="00934A89"/>
    <w:rsid w:val="00934DFA"/>
    <w:rsid w:val="009350D1"/>
    <w:rsid w:val="00935A5E"/>
    <w:rsid w:val="0094085D"/>
    <w:rsid w:val="00947DE3"/>
    <w:rsid w:val="00951768"/>
    <w:rsid w:val="0095191B"/>
    <w:rsid w:val="00956D04"/>
    <w:rsid w:val="0096244F"/>
    <w:rsid w:val="00980D65"/>
    <w:rsid w:val="00985CFA"/>
    <w:rsid w:val="00990374"/>
    <w:rsid w:val="0099080E"/>
    <w:rsid w:val="0099113C"/>
    <w:rsid w:val="00991241"/>
    <w:rsid w:val="0099190F"/>
    <w:rsid w:val="00992BCE"/>
    <w:rsid w:val="009A48CD"/>
    <w:rsid w:val="009A57D5"/>
    <w:rsid w:val="009A5AA5"/>
    <w:rsid w:val="009C396B"/>
    <w:rsid w:val="009C53A7"/>
    <w:rsid w:val="009C61D9"/>
    <w:rsid w:val="009C6A94"/>
    <w:rsid w:val="009C755B"/>
    <w:rsid w:val="009D37DC"/>
    <w:rsid w:val="009D4CC9"/>
    <w:rsid w:val="009D4F3B"/>
    <w:rsid w:val="009D6A09"/>
    <w:rsid w:val="009D6C50"/>
    <w:rsid w:val="009E20D0"/>
    <w:rsid w:val="009E7EE4"/>
    <w:rsid w:val="009F01C8"/>
    <w:rsid w:val="009F1D67"/>
    <w:rsid w:val="009F207C"/>
    <w:rsid w:val="009F2C3F"/>
    <w:rsid w:val="009F382C"/>
    <w:rsid w:val="009F55A1"/>
    <w:rsid w:val="00A01791"/>
    <w:rsid w:val="00A01DDA"/>
    <w:rsid w:val="00A1159B"/>
    <w:rsid w:val="00A13118"/>
    <w:rsid w:val="00A1659C"/>
    <w:rsid w:val="00A26E5A"/>
    <w:rsid w:val="00A27399"/>
    <w:rsid w:val="00A434E1"/>
    <w:rsid w:val="00A4401B"/>
    <w:rsid w:val="00A5144F"/>
    <w:rsid w:val="00A51580"/>
    <w:rsid w:val="00A52886"/>
    <w:rsid w:val="00A65AAB"/>
    <w:rsid w:val="00A66FD2"/>
    <w:rsid w:val="00A71B8F"/>
    <w:rsid w:val="00A75D39"/>
    <w:rsid w:val="00A76A19"/>
    <w:rsid w:val="00A8509F"/>
    <w:rsid w:val="00A9315B"/>
    <w:rsid w:val="00A94040"/>
    <w:rsid w:val="00A94821"/>
    <w:rsid w:val="00AA3FA7"/>
    <w:rsid w:val="00AB26E7"/>
    <w:rsid w:val="00AB2F82"/>
    <w:rsid w:val="00AB689A"/>
    <w:rsid w:val="00AB7684"/>
    <w:rsid w:val="00AC1953"/>
    <w:rsid w:val="00AC2997"/>
    <w:rsid w:val="00AC6F0E"/>
    <w:rsid w:val="00AE4666"/>
    <w:rsid w:val="00AE77BA"/>
    <w:rsid w:val="00AF153E"/>
    <w:rsid w:val="00AF3B9A"/>
    <w:rsid w:val="00AF56D5"/>
    <w:rsid w:val="00AF78EC"/>
    <w:rsid w:val="00B0374B"/>
    <w:rsid w:val="00B073DB"/>
    <w:rsid w:val="00B10B2A"/>
    <w:rsid w:val="00B1317E"/>
    <w:rsid w:val="00B14486"/>
    <w:rsid w:val="00B14833"/>
    <w:rsid w:val="00B21C36"/>
    <w:rsid w:val="00B22E57"/>
    <w:rsid w:val="00B2380F"/>
    <w:rsid w:val="00B24EFF"/>
    <w:rsid w:val="00B31056"/>
    <w:rsid w:val="00B33B1E"/>
    <w:rsid w:val="00B52A76"/>
    <w:rsid w:val="00B5381E"/>
    <w:rsid w:val="00B53CFB"/>
    <w:rsid w:val="00B5442C"/>
    <w:rsid w:val="00B61E1A"/>
    <w:rsid w:val="00B64484"/>
    <w:rsid w:val="00B746B0"/>
    <w:rsid w:val="00B77D91"/>
    <w:rsid w:val="00B80DA4"/>
    <w:rsid w:val="00B83C13"/>
    <w:rsid w:val="00B84586"/>
    <w:rsid w:val="00B84788"/>
    <w:rsid w:val="00B85E5D"/>
    <w:rsid w:val="00B86A29"/>
    <w:rsid w:val="00B86BFF"/>
    <w:rsid w:val="00B945A0"/>
    <w:rsid w:val="00BA4289"/>
    <w:rsid w:val="00BB17F7"/>
    <w:rsid w:val="00BB197E"/>
    <w:rsid w:val="00BB302A"/>
    <w:rsid w:val="00BB735A"/>
    <w:rsid w:val="00BC0A40"/>
    <w:rsid w:val="00BD13B8"/>
    <w:rsid w:val="00BD531F"/>
    <w:rsid w:val="00BD604D"/>
    <w:rsid w:val="00BE0073"/>
    <w:rsid w:val="00BE6225"/>
    <w:rsid w:val="00BE6DC7"/>
    <w:rsid w:val="00BF05E8"/>
    <w:rsid w:val="00BF3F0C"/>
    <w:rsid w:val="00BF7E8C"/>
    <w:rsid w:val="00C00548"/>
    <w:rsid w:val="00C01280"/>
    <w:rsid w:val="00C11A3D"/>
    <w:rsid w:val="00C1240C"/>
    <w:rsid w:val="00C146F2"/>
    <w:rsid w:val="00C15580"/>
    <w:rsid w:val="00C16139"/>
    <w:rsid w:val="00C20510"/>
    <w:rsid w:val="00C210ED"/>
    <w:rsid w:val="00C214D3"/>
    <w:rsid w:val="00C267F5"/>
    <w:rsid w:val="00C32AE1"/>
    <w:rsid w:val="00C45FF5"/>
    <w:rsid w:val="00C46E2E"/>
    <w:rsid w:val="00C46FAF"/>
    <w:rsid w:val="00C57CA7"/>
    <w:rsid w:val="00C610E2"/>
    <w:rsid w:val="00C61457"/>
    <w:rsid w:val="00C67501"/>
    <w:rsid w:val="00C67719"/>
    <w:rsid w:val="00C723FE"/>
    <w:rsid w:val="00C743F6"/>
    <w:rsid w:val="00C8363E"/>
    <w:rsid w:val="00C8533D"/>
    <w:rsid w:val="00C91F6A"/>
    <w:rsid w:val="00CA04DB"/>
    <w:rsid w:val="00CA632F"/>
    <w:rsid w:val="00CB2F7C"/>
    <w:rsid w:val="00CB612B"/>
    <w:rsid w:val="00CB6436"/>
    <w:rsid w:val="00CC04A4"/>
    <w:rsid w:val="00CC53A1"/>
    <w:rsid w:val="00CC7446"/>
    <w:rsid w:val="00CD1044"/>
    <w:rsid w:val="00CD24AF"/>
    <w:rsid w:val="00CD553A"/>
    <w:rsid w:val="00CD690F"/>
    <w:rsid w:val="00CD71EF"/>
    <w:rsid w:val="00CF01FC"/>
    <w:rsid w:val="00D034BD"/>
    <w:rsid w:val="00D05764"/>
    <w:rsid w:val="00D06C0D"/>
    <w:rsid w:val="00D109C0"/>
    <w:rsid w:val="00D1441E"/>
    <w:rsid w:val="00D22C0A"/>
    <w:rsid w:val="00D2728F"/>
    <w:rsid w:val="00D3476A"/>
    <w:rsid w:val="00D41480"/>
    <w:rsid w:val="00D4239C"/>
    <w:rsid w:val="00D44BA7"/>
    <w:rsid w:val="00D5037F"/>
    <w:rsid w:val="00D50D5A"/>
    <w:rsid w:val="00D514FC"/>
    <w:rsid w:val="00D566CB"/>
    <w:rsid w:val="00D62EE3"/>
    <w:rsid w:val="00D76037"/>
    <w:rsid w:val="00D80DCA"/>
    <w:rsid w:val="00D831B4"/>
    <w:rsid w:val="00D84C0A"/>
    <w:rsid w:val="00D934CC"/>
    <w:rsid w:val="00D93C38"/>
    <w:rsid w:val="00D94E30"/>
    <w:rsid w:val="00D97317"/>
    <w:rsid w:val="00DA7540"/>
    <w:rsid w:val="00DC0EAD"/>
    <w:rsid w:val="00DC1D67"/>
    <w:rsid w:val="00DC57FF"/>
    <w:rsid w:val="00DD1FD4"/>
    <w:rsid w:val="00DF3C91"/>
    <w:rsid w:val="00E221E7"/>
    <w:rsid w:val="00E258AF"/>
    <w:rsid w:val="00E27C75"/>
    <w:rsid w:val="00E30592"/>
    <w:rsid w:val="00E30F57"/>
    <w:rsid w:val="00E31456"/>
    <w:rsid w:val="00E318A7"/>
    <w:rsid w:val="00E35505"/>
    <w:rsid w:val="00E422FD"/>
    <w:rsid w:val="00E435F6"/>
    <w:rsid w:val="00E44C56"/>
    <w:rsid w:val="00E52861"/>
    <w:rsid w:val="00E55EA7"/>
    <w:rsid w:val="00E6052B"/>
    <w:rsid w:val="00E63768"/>
    <w:rsid w:val="00E70EE6"/>
    <w:rsid w:val="00E72814"/>
    <w:rsid w:val="00E73D34"/>
    <w:rsid w:val="00E77DEC"/>
    <w:rsid w:val="00E84647"/>
    <w:rsid w:val="00E85161"/>
    <w:rsid w:val="00E85EED"/>
    <w:rsid w:val="00E8604B"/>
    <w:rsid w:val="00E865B1"/>
    <w:rsid w:val="00E95ADF"/>
    <w:rsid w:val="00EA67A8"/>
    <w:rsid w:val="00EB3288"/>
    <w:rsid w:val="00EB4EB6"/>
    <w:rsid w:val="00EB68A0"/>
    <w:rsid w:val="00EC4F4A"/>
    <w:rsid w:val="00ED1A14"/>
    <w:rsid w:val="00ED623A"/>
    <w:rsid w:val="00EE12C6"/>
    <w:rsid w:val="00EE1A6F"/>
    <w:rsid w:val="00EF10BA"/>
    <w:rsid w:val="00EF19C6"/>
    <w:rsid w:val="00EF2512"/>
    <w:rsid w:val="00EF2860"/>
    <w:rsid w:val="00EF291E"/>
    <w:rsid w:val="00F06511"/>
    <w:rsid w:val="00F1064A"/>
    <w:rsid w:val="00F12DF2"/>
    <w:rsid w:val="00F13BB5"/>
    <w:rsid w:val="00F2246D"/>
    <w:rsid w:val="00F24261"/>
    <w:rsid w:val="00F31C9D"/>
    <w:rsid w:val="00F33241"/>
    <w:rsid w:val="00F342A8"/>
    <w:rsid w:val="00F37E0A"/>
    <w:rsid w:val="00F41A3F"/>
    <w:rsid w:val="00F47BC9"/>
    <w:rsid w:val="00F54899"/>
    <w:rsid w:val="00F55B07"/>
    <w:rsid w:val="00F57D25"/>
    <w:rsid w:val="00F60591"/>
    <w:rsid w:val="00F60B31"/>
    <w:rsid w:val="00F645DC"/>
    <w:rsid w:val="00F65BCE"/>
    <w:rsid w:val="00F65BDC"/>
    <w:rsid w:val="00F664EE"/>
    <w:rsid w:val="00F73436"/>
    <w:rsid w:val="00F75303"/>
    <w:rsid w:val="00F85160"/>
    <w:rsid w:val="00F855B6"/>
    <w:rsid w:val="00F86B73"/>
    <w:rsid w:val="00F86D76"/>
    <w:rsid w:val="00F91821"/>
    <w:rsid w:val="00F955D0"/>
    <w:rsid w:val="00FA08C5"/>
    <w:rsid w:val="00FA2CA6"/>
    <w:rsid w:val="00FA5A69"/>
    <w:rsid w:val="00FA5CED"/>
    <w:rsid w:val="00FA68A3"/>
    <w:rsid w:val="00FA69C3"/>
    <w:rsid w:val="00FA72D4"/>
    <w:rsid w:val="00FB0CED"/>
    <w:rsid w:val="00FB3C5C"/>
    <w:rsid w:val="00FB540C"/>
    <w:rsid w:val="00FB5A1B"/>
    <w:rsid w:val="00FB6642"/>
    <w:rsid w:val="00FC0121"/>
    <w:rsid w:val="00FC1CDF"/>
    <w:rsid w:val="00FC2590"/>
    <w:rsid w:val="00FC423D"/>
    <w:rsid w:val="00FC6F91"/>
    <w:rsid w:val="00FC731A"/>
    <w:rsid w:val="00FC7AD4"/>
    <w:rsid w:val="00FD1DED"/>
    <w:rsid w:val="00FE3068"/>
    <w:rsid w:val="00FE7491"/>
    <w:rsid w:val="00FF3E34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89"/>
    <w:pPr>
      <w:ind w:left="720"/>
      <w:contextualSpacing/>
    </w:pPr>
  </w:style>
  <w:style w:type="table" w:styleId="a4">
    <w:name w:val="Table Grid"/>
    <w:basedOn w:val="a1"/>
    <w:uiPriority w:val="59"/>
    <w:rsid w:val="00BA4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89"/>
    <w:pPr>
      <w:ind w:left="720"/>
      <w:contextualSpacing/>
    </w:pPr>
  </w:style>
  <w:style w:type="table" w:styleId="a4">
    <w:name w:val="Table Grid"/>
    <w:basedOn w:val="a1"/>
    <w:uiPriority w:val="59"/>
    <w:rsid w:val="00BA4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Солодкий</dc:creator>
  <cp:keywords/>
  <dc:description/>
  <cp:lastModifiedBy>Солодкий</cp:lastModifiedBy>
  <cp:revision>4</cp:revision>
  <dcterms:created xsi:type="dcterms:W3CDTF">2014-04-10T09:33:00Z</dcterms:created>
  <dcterms:modified xsi:type="dcterms:W3CDTF">2014-04-10T10:15:00Z</dcterms:modified>
</cp:coreProperties>
</file>