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9" w:rsidRDefault="00BD7EA9" w:rsidP="00BD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BD7EA9" w:rsidRDefault="00BD7EA9" w:rsidP="00BD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Роскомнадзора по Уральскому федеральному округу</w:t>
      </w:r>
    </w:p>
    <w:p w:rsidR="00BD7EA9" w:rsidRPr="00A2028D" w:rsidRDefault="00BD7EA9" w:rsidP="00BD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обращениям граждан за </w:t>
      </w:r>
      <w:r w:rsidRPr="003C40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</w:p>
    <w:p w:rsidR="00BD7EA9" w:rsidRPr="00A2028D" w:rsidRDefault="00BD7EA9" w:rsidP="00BD7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31B19" w:rsidRPr="00331B19" w:rsidRDefault="00331B19" w:rsidP="00331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01670" w:rsidRPr="00331B19" w:rsidRDefault="00001670" w:rsidP="00001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Уральскому федеральному округу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на основании п. 9.10 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Роскомнадзора</w:t>
      </w:r>
      <w:proofErr w:type="gramEnd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25.01.2016 № 51.</w:t>
      </w:r>
    </w:p>
    <w:p w:rsidR="00001670" w:rsidRPr="00331B19" w:rsidRDefault="00001670" w:rsidP="0000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Правоотношения, связанные с рассмотрением обращений граждан, регулируются Конституцией Российской Федерации; Федеральным законом от 02.05.2006 № 59-ФЗ «О рассмотрении обращений граждан Российской Федерации»; Федеральным законом от 27.07.2006 № 152 ФЗ «О персональных данных».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 квартале 2016 года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адрес Управления поступило 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665/1813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обращений граждан и организаций (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здесь и далее в знаменателе показатель за 9 месяцев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этом 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303/1141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331B19" w:rsidRPr="00331B19" w:rsidRDefault="00331B19" w:rsidP="006A3B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Роскомнадзора поступило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14/197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обращений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1B19" w:rsidRPr="00331B19" w:rsidRDefault="00331B19" w:rsidP="006A3B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94/342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331B19" w:rsidRPr="00331B19" w:rsidRDefault="00331B19" w:rsidP="006A3B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органов прокуратуры поступило –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29/137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Сравнительный анализ поступивших в Управление обращений граждан показывает, что: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415/1006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(55,48%) – обращений относятся к сфере защиты персональных данных;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129/436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(24,04%) – обращение относится к работе в сфере связи; 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45/122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(6,72%) – обращений относятся к сфере массовых коммуникаций;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62/215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(11,85%) – Интернет и информационные технологии;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31B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14/34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(1,87%) - административные обращения.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отчётном периоде рассмотрено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574/1719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обращений. По результатам рассмотрения обращений граждан в Управлении вынесены решения: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поддержаны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42/165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не поддержаны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254/536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196/732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отозвано гражданами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1/3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перенаправлено по принадлежности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58/224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перенаправлено в ТО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14/32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направлено в Роскомнадзор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9/22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принято к сведению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0/5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находятся на рассмотрении – </w:t>
      </w:r>
      <w:r w:rsidRPr="00331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91/94</w:t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Обращения в 2016 году перенаправлялись по принадлежности: в ГУВД по Свердловской области, прокуратуру Свердловской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Управление Федеральной антимонопольной службы по Свердловской области (в отношении рекламы в СМИ), областное Управление ФНС, ГУ ЦБ РФ</w:t>
      </w:r>
      <w:proofErr w:type="gramEnd"/>
      <w:r w:rsidRPr="00331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УФО и другие территориальные органы ФОИВ.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4264" w:rsidRDefault="00331B19" w:rsidP="006A3B62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331B19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  <w:r w:rsidRPr="00331B1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331B19" w:rsidRDefault="00331B19" w:rsidP="006A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331B19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сфере п</w:t>
      </w:r>
      <w:r w:rsidR="00D24264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ерсональных данных и </w:t>
      </w:r>
      <w:r w:rsidR="006A3B62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информационных технологий</w:t>
      </w:r>
    </w:p>
    <w:p w:rsidR="006A3B62" w:rsidRPr="00331B19" w:rsidRDefault="006A3B62" w:rsidP="006A3B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объектов (заявителей), в отношении которых исполняется полномочие – 1006, из них в 3 квартале – 415.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количество поступивших в 3 квартале 2016 года обращений составляет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415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поступило </w:t>
      </w: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физических лиц –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408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юридических лиц –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должностных лиц –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 аналогичный отчетный период прошлого года в адрес Управления поступило 205 обращение, из них: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физических лиц –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юридических лиц –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31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в адрес Управления от физических лиц поступило 218 обращений о возможном нарушении организациями, оказывающими услуги в сфере ЖКХ, прав субъектов персональных данных. По результатам рассмотрения таких обращений, в большинстве случаев,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 3 квартале 2016 года в адрес Управления поступило 5 обращений от юридических лиц, в том числе: 1 – о нарушении действующего законодательства РФ в области персональных данных, 4 – о разъяснении законодательства РФ, 2 обращения от должностных лиц, из них: 1 – о нарушении действующего законодательства РФ в области персональных данных, 1 – о разъяснении законодательства РФ.</w:t>
      </w:r>
      <w:proofErr w:type="gramEnd"/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обращений Управлением установлено, что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959(402)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 содержат доводы о нарушениях прав и законных интересов граждан или информацию о нарушениях прав третьих лиц, </w:t>
      </w:r>
      <w:r w:rsidR="00EB68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(4)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обращений касаются разъяснения действующего законодательства РФ в области персональных данных и </w:t>
      </w: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9(2)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обращений касаются обжалования действий Управления.</w:t>
      </w:r>
    </w:p>
    <w:p w:rsidR="00331B19" w:rsidRPr="00331B19" w:rsidRDefault="00EB6816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959</w:t>
      </w:r>
      <w:r w:rsidR="00331B19"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(402)</w:t>
      </w:r>
      <w:r w:rsidR="00331B19"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 содержат доводы о нарушениях обязательных требований действующего законодательства Российской Федерации в области персональных данных следующими категориями операторов: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государственными и муниципальными органами – 3(2);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банками и кредитными организациями – 450(108);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 – 117(34);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операторами связи – 22(3);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владельцами интернет-сайтов – 64(21);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сетями – 6(2);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организациями ЖКХ – 263(218);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СМИ – 6(3);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иными операторами – 28(11).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большая часть поступивших в отчетный период обращений содержит сведения о нарушении кредитными организациями, организациями ЖКХ, </w:t>
      </w:r>
      <w:proofErr w:type="spell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 и владельцами интернет-сайтов обязательных требований действующего законодательства РФ в области персональных данных.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обращений информация о нарушениях в области персональных данных не нашла своего подтверждения в 823 (336)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заявителей, в </w:t>
      </w: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были приняты решения об отсутствии признаков нарушения законодательства в области персональных данных.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нарушениях подтвердилась в 93 (23) случаях.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направленных в прокуратуру материалов по результатам рассмотренных обращений составляет 43 (13), по результатам рассмотрения которых: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возбуждено административное производство – 25 (2);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внесено представлений – 9 (2);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отказано в возбуждении административного производства в связи с истечением срока давности, внесено представление – 2 (2);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находятся на рассмотрении – 7(7).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рассмотрения обращений граждан в адрес операторов направлено 48 (8)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48 (8) требований. 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Управлением в суд направлено 2 (2) исковых заявления, из них: </w:t>
      </w:r>
      <w:proofErr w:type="gramEnd"/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1 (1) в защиту прав субъектов персональных данных;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1 (1) в защиту прав неопределенного круга лиц.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исковые заявления находятся на рассмотрении.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– ч.3 ст.6 Федерального закона № 152-ФЗ «О персональных данных» (поручение иному лицу осуществлять обработку персональных данных без согласия субъекта персональных данных);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– ст.7 Федерального закона № 152-ФЗ «О персональных данных» (операторы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– ч.7 ст.14 Федерального закона № 152-ФЗ «О персональных данных» (нарушение установленного законом права субъекта персональных данных на получение информации, касающейся обработки его персональных данных);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- чч.1-3 ст.21 Федерального закона № 152-ФЗ «О персональных данных» (неисполнение оператором обязательств по устранению нарушений, допущенных при обработке персональных данных, а также по уточнению, блокированию и уничтожению персональных данных).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43 обращений истекает в 4 квартале 2016 года.</w:t>
      </w:r>
    </w:p>
    <w:p w:rsidR="00331B19" w:rsidRPr="00331B19" w:rsidRDefault="00331B19" w:rsidP="006A3B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331B19" w:rsidRPr="00331B19" w:rsidRDefault="00331B19" w:rsidP="006A3B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1. В адрес Управления Роскомнадзора по Уральскому федеральному округу (далее – Управление)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распространении персональных данных граждан в сети «Интернет».</w:t>
      </w:r>
    </w:p>
    <w:p w:rsidR="00331B19" w:rsidRPr="00331B19" w:rsidRDefault="00331B19" w:rsidP="006A3B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изложенным в обращении доводам на Интернет-ресурсе http://nomerorg.com/ размещены персональные данные граждан (ФИО, год, дата и месяц рождения, адрес, номер телефона) без соответствующего согласия. 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 силу п.10 ч.3 ст.402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331B19" w:rsidRPr="00331B19" w:rsidRDefault="00331B19" w:rsidP="006A3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п.5 ч.3 ст.23 Федерального закона № 152-ФЗ «О персональных данных» Роскомнадзор, как уполномоченный орган по защите прав субъектов персональных данных, вправе обращаться в суд с исковыми заявлениями в защиту 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 субъектов персональных данных, в том числе в защиту прав неопределенного круга лиц, и представлять интересы субъектов персональных данных в суде.</w:t>
      </w:r>
      <w:proofErr w:type="gramEnd"/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изложенного Управлением в суд направлено исковое заявление в защиту неопределенного круга лиц. Исковое заявление находится на рассмотрении в суде.</w:t>
      </w:r>
    </w:p>
    <w:p w:rsidR="00331B19" w:rsidRPr="00331B19" w:rsidRDefault="00331B19" w:rsidP="006A3B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2. 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331B19" w:rsidRPr="00331B19" w:rsidRDefault="00331B19" w:rsidP="006A3B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изложенным в обращении доводам на Интернет-ресурсе </w:t>
      </w:r>
      <w:hyperlink r:id="rId7" w:history="1">
        <w:r w:rsidR="00EB6816" w:rsidRPr="0063594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http://kharkov-reklama.com.ua/</w:t>
        </w:r>
      </w:hyperlink>
      <w:r w:rsidR="00EB6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электронному адресу </w:t>
      </w:r>
      <w:hyperlink r:id="rId8" w:history="1">
        <w:r w:rsidR="00EB6816" w:rsidRPr="0063594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http://kharkov-reklama.com.ua/work/readfull.php?id=143828/1</w:t>
        </w:r>
      </w:hyperlink>
      <w:r w:rsidR="00EB6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размещены персональные данные Заявителя (ФИО, адрес, номера контактных телефонов, фотографии) без соответствующего согласия. 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 силу п.10 ч.3 ст.402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331B19" w:rsidRPr="00331B19" w:rsidRDefault="00331B19" w:rsidP="006A3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п.5 ч.3 ст.23 Федерального закона № 152-ФЗ «О персональных данных» Роскомнадзор, как уполномоченный орган по защите прав субъектов персональных данных, вправе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суде.</w:t>
      </w:r>
      <w:proofErr w:type="gramEnd"/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Управлением в суд направлено исковое заявление в защиту прав субъектов персональных данных. Исковое заявление находится на рассмотрении в суде.</w:t>
      </w:r>
    </w:p>
    <w:p w:rsidR="00331B19" w:rsidRPr="00331B19" w:rsidRDefault="00331B19" w:rsidP="006A3B62">
      <w:pPr>
        <w:widowControl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</w:pPr>
    </w:p>
    <w:p w:rsidR="00331B19" w:rsidRPr="00331B19" w:rsidRDefault="00331B19" w:rsidP="000016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Результаты исполнения полномочия в сфере связи </w:t>
      </w:r>
    </w:p>
    <w:p w:rsidR="00331B19" w:rsidRPr="00331B19" w:rsidRDefault="00331B19" w:rsidP="006A3B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9 месяцев 2016 года поступило 436, в том числе 129 обращений в 3 квартале, содержащих вопросы:</w:t>
      </w:r>
    </w:p>
    <w:p w:rsidR="00331B19" w:rsidRPr="00331B19" w:rsidRDefault="00331B19" w:rsidP="006A3B62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по пересылке, доставке и розыску почтовых отправлений – 35/89;</w:t>
      </w:r>
    </w:p>
    <w:p w:rsidR="00331B19" w:rsidRPr="00331B19" w:rsidRDefault="00331B19" w:rsidP="006A3B62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организации работы почтовых отделений и их сотрудников – 6/55;</w:t>
      </w:r>
    </w:p>
    <w:p w:rsidR="00331B19" w:rsidRPr="00331B19" w:rsidRDefault="00331B19" w:rsidP="006A3B62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эксплуатации оборудования связи – 5/22;</w:t>
      </w:r>
    </w:p>
    <w:p w:rsidR="00331B19" w:rsidRPr="00331B19" w:rsidRDefault="00331B19" w:rsidP="006A3B62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разъяснение вопросов разрешительной деятельности и лицензирования – 4/8;</w:t>
      </w:r>
    </w:p>
    <w:p w:rsidR="00331B19" w:rsidRPr="00331B19" w:rsidRDefault="00331B19" w:rsidP="006A3B6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ab/>
        <w:t>5) качества оказания услуг связи – 56/157, в том числе:</w:t>
      </w:r>
    </w:p>
    <w:p w:rsidR="00331B19" w:rsidRPr="00331B19" w:rsidRDefault="00331B19" w:rsidP="006A3B6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а) предоставления услуг связи – 48/126;</w:t>
      </w:r>
    </w:p>
    <w:p w:rsidR="00331B19" w:rsidRPr="00331B19" w:rsidRDefault="00331B19" w:rsidP="006A3B6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б) жалобы на операторов: ВымпелКом (Билайн), МТС, Мегафон – 8/31, в том числе:</w:t>
      </w:r>
    </w:p>
    <w:p w:rsidR="00331B19" w:rsidRPr="00331B19" w:rsidRDefault="00331B19" w:rsidP="006A3B6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несогласие с суммой выставленного счета (несогласие с указанным в счете объемом и видами услуг) – 1/12;</w:t>
      </w:r>
    </w:p>
    <w:p w:rsidR="00331B19" w:rsidRPr="00331B19" w:rsidRDefault="00331B19" w:rsidP="006A3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оказание дополнительных платных услуг без согласия абонента (подключение без согласия абонента услуг мобильный Интернет и т.д.) – 1/6;</w:t>
      </w:r>
    </w:p>
    <w:p w:rsidR="00331B19" w:rsidRPr="00331B19" w:rsidRDefault="00331B19" w:rsidP="006A3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отсутствие связи (перерывы в связи, отсутствие покрытия и т.д.) –6/13;</w:t>
      </w:r>
    </w:p>
    <w:p w:rsidR="00331B19" w:rsidRPr="00331B19" w:rsidRDefault="00331B19" w:rsidP="006A3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4/11;</w:t>
      </w:r>
    </w:p>
    <w:p w:rsidR="00331B19" w:rsidRPr="00331B19" w:rsidRDefault="00331B19" w:rsidP="006A3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7) другие вопросы в сфере связи – 19/94.</w:t>
      </w:r>
    </w:p>
    <w:p w:rsidR="00331B19" w:rsidRPr="00331B19" w:rsidRDefault="00331B19" w:rsidP="006A3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331B19" w:rsidRPr="00331B19" w:rsidRDefault="00331B19" w:rsidP="006A3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1B19" w:rsidRPr="00331B19" w:rsidRDefault="00331B19" w:rsidP="006A3B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2016 года в адрес Управления Роскомнадзора по Уральскому федеральному округу поступило 122 обращений в </w:t>
      </w:r>
      <w:r w:rsidRPr="0033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массовых коммуникаций, </w:t>
      </w:r>
      <w:r w:rsidRPr="0033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3 квартале – 45, из которых на конец отчетного периода рассмотрено 40 обращений. </w:t>
      </w:r>
    </w:p>
    <w:p w:rsidR="00EB6816" w:rsidRDefault="00331B19" w:rsidP="006A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вопросы, которые поднима</w:t>
      </w:r>
      <w:r w:rsidR="00EB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граждане в своих обращениях: </w:t>
      </w:r>
    </w:p>
    <w:p w:rsidR="00EB6816" w:rsidRDefault="00EB6816" w:rsidP="006A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1B19" w:rsidRPr="0033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подготовку и проведение на территории Российской Федерации избирательной кампании по выборам Депутатов ГД ФС РФ 7-го созыва, а также проведение на территории Свердловской области выборов депутатов Законодательного собрания </w:t>
      </w:r>
      <w:proofErr w:type="gramStart"/>
      <w:r w:rsidR="00331B19" w:rsidRPr="0033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31B19" w:rsidRPr="00331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выборов в местные органы власти и органы местного самоуправления, в отчетном периоде поступило 6 обращений граждан и юридических лиц по вопросам участия СМИ в предвыборной агитации. По всем вопросам, указанным в обращениях, Управлением во взаимодействии с Избирательной комиссией Свердловской области, принимались предусмотренные законом меры реагирования: составлено 4 протокола по ч.1 ст.5.5 КоАП РФ, направлены вызовы на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АП по ст.5.13 КоАП РФ. </w:t>
      </w:r>
    </w:p>
    <w:p w:rsidR="00EB6816" w:rsidRDefault="00EB6816" w:rsidP="006A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1B19" w:rsidRPr="0033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материалов (информации) на сайтах в сети "Интернет", не зарегистрированных в качестве СМИ, а также в печатных изданиях, не являющихся СМИ. </w:t>
      </w:r>
    </w:p>
    <w:p w:rsidR="00331B19" w:rsidRPr="00331B19" w:rsidRDefault="00EB6816" w:rsidP="006A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1B19"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Жалобы, содержащие сведения о возможных нарушениях порядка объявления выходных данных средств массовой информации, а также неисполнение обязанности по своевременному уведомлению регистрирующего органа об изменении адреса редакции, максимального объема, а также периодичности выхода в свет. 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данной категории Управлением Роскомнадзора по Уральскому федеральному округу проводятся внеплановые мероприятия по контролю, в случае подтверждения нарушений, составляются протоколы об административных </w:t>
      </w: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правонарушениях, виновные лица привлекаются к административной ответственности.</w:t>
      </w:r>
    </w:p>
    <w:p w:rsidR="00331B19" w:rsidRPr="00331B19" w:rsidRDefault="00EB6816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331B19"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В адрес обратившихся лиц направляются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права на обращение с иском в суд в порядке ст. 152 Гражданского кодекса Российской Федерации.</w:t>
      </w:r>
    </w:p>
    <w:p w:rsidR="00331B19" w:rsidRPr="00331B19" w:rsidRDefault="00331B19" w:rsidP="006A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B19">
        <w:rPr>
          <w:rFonts w:ascii="Times New Roman" w:eastAsia="Calibri" w:hAnsi="Times New Roman" w:cs="Times New Roman"/>
          <w:sz w:val="28"/>
          <w:szCs w:val="28"/>
          <w:lang w:eastAsia="ru-RU"/>
        </w:rPr>
        <w:t>5. В наименьшей степени в отчетном периоде поступали обращения, в которых заявителями ставились вопросы порядка регистрации/перерегистрации СМИ, а также порядка приостановления и прекращения деятельности СМИ.</w:t>
      </w:r>
    </w:p>
    <w:p w:rsidR="00A8119E" w:rsidRDefault="00A8119E">
      <w:pPr>
        <w:rPr>
          <w:rFonts w:ascii="Times New Roman" w:hAnsi="Times New Roman" w:cs="Times New Roman"/>
        </w:rPr>
      </w:pP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580"/>
      </w:tblGrid>
      <w:tr w:rsidR="00A25C92" w:rsidRPr="00A25C92" w:rsidTr="00A25C92">
        <w:trPr>
          <w:trHeight w:val="1399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EA9" w:rsidRPr="003C4028" w:rsidRDefault="00BD7EA9" w:rsidP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Статистические данные </w:t>
            </w:r>
          </w:p>
          <w:p w:rsidR="00A25C92" w:rsidRPr="00A25C92" w:rsidRDefault="00BD7EA9" w:rsidP="0000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отчёту Управления Роскомнадзора по Уральскому федеральному округу по обращениям граждан за </w:t>
            </w:r>
            <w:r w:rsidR="00001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месяцев</w:t>
            </w: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года</w:t>
            </w:r>
          </w:p>
        </w:tc>
      </w:tr>
      <w:tr w:rsidR="00A25C92" w:rsidRPr="00A25C92" w:rsidTr="00001670">
        <w:trPr>
          <w:trHeight w:val="57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доставки:</w:t>
            </w:r>
          </w:p>
        </w:tc>
      </w:tr>
      <w:tr w:rsidR="00A25C92" w:rsidRPr="00A25C92" w:rsidTr="00001670">
        <w:trPr>
          <w:trHeight w:val="28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1813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C92" w:rsidRPr="00A25C92" w:rsidTr="00001670">
        <w:trPr>
          <w:trHeight w:val="26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A25C92" w:rsidRPr="00A25C92" w:rsidTr="00001670">
        <w:trPr>
          <w:trHeight w:val="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C92" w:rsidRPr="00A25C92" w:rsidTr="00001670">
        <w:trPr>
          <w:trHeight w:val="2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</w:t>
            </w:r>
          </w:p>
        </w:tc>
      </w:tr>
      <w:tr w:rsidR="00A25C92" w:rsidRPr="00A25C92" w:rsidTr="00001670">
        <w:trPr>
          <w:trHeight w:val="27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5C92" w:rsidRPr="00A25C92" w:rsidTr="00001670">
        <w:trPr>
          <w:trHeight w:val="26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5C92" w:rsidRPr="00A25C92" w:rsidTr="00001670">
        <w:trPr>
          <w:trHeight w:val="1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5C92" w:rsidRPr="00A25C92" w:rsidTr="00001670">
        <w:trPr>
          <w:trHeight w:val="30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5C92" w:rsidRPr="00A25C92" w:rsidTr="00001670">
        <w:trPr>
          <w:trHeight w:val="26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25C92" w:rsidRPr="00A25C92" w:rsidTr="00001670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A25C92" w:rsidRPr="00A25C92" w:rsidTr="00001670">
        <w:trPr>
          <w:trHeight w:val="2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5C92" w:rsidRPr="00A25C92" w:rsidTr="002449AC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A25C92" w:rsidRPr="00A25C92" w:rsidTr="00001670">
        <w:trPr>
          <w:trHeight w:val="4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25C92" w:rsidRPr="00A25C92" w:rsidTr="00001670">
        <w:trPr>
          <w:trHeight w:val="53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C92" w:rsidRPr="00A25C92" w:rsidTr="00001670">
        <w:trPr>
          <w:trHeight w:val="25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25C92" w:rsidRPr="00A25C92" w:rsidTr="0000167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25C92" w:rsidRPr="00A25C92" w:rsidTr="0000167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о нарушениях положений 97-ФЗ (жалобы на </w:t>
            </w:r>
            <w:proofErr w:type="spellStart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блогеров</w:t>
            </w:r>
            <w:proofErr w:type="spellEnd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5C92" w:rsidRPr="00A25C92" w:rsidTr="00001670">
        <w:trPr>
          <w:trHeight w:val="27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</w:tr>
      <w:tr w:rsidR="00A25C92" w:rsidRPr="00A25C92" w:rsidTr="00001670">
        <w:trPr>
          <w:trHeight w:val="2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25C92" w:rsidRPr="00A25C92" w:rsidTr="00001670">
        <w:trPr>
          <w:trHeight w:val="27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25C92" w:rsidRPr="00A25C92" w:rsidTr="00001670">
        <w:trPr>
          <w:trHeight w:val="27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</w:tr>
      <w:tr w:rsidR="00A25C92" w:rsidRPr="00A25C92" w:rsidTr="00001670">
        <w:trPr>
          <w:trHeight w:val="13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25C92" w:rsidRPr="00A25C92" w:rsidTr="00001670">
        <w:trPr>
          <w:trHeight w:val="32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</w:tr>
      <w:tr w:rsidR="00A25C92" w:rsidRPr="00A25C92" w:rsidTr="00001670">
        <w:trPr>
          <w:trHeight w:val="24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25C92" w:rsidRPr="00A25C92" w:rsidTr="0000167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25C92" w:rsidRPr="00A25C92" w:rsidTr="00001670">
        <w:trPr>
          <w:trHeight w:val="27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25C92" w:rsidRPr="00A25C92" w:rsidTr="00001670">
        <w:trPr>
          <w:trHeight w:val="13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25C92" w:rsidRPr="00A25C92" w:rsidTr="00001670">
        <w:trPr>
          <w:trHeight w:val="32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A25C92" w:rsidRPr="00A25C92" w:rsidTr="0000167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A25C92" w:rsidRPr="00A25C92" w:rsidTr="00001670">
        <w:trPr>
          <w:trHeight w:val="27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Жалобы на операторов:  </w:t>
            </w:r>
            <w:proofErr w:type="spellStart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A25C92" w:rsidRPr="00A25C92" w:rsidTr="00001670">
        <w:trPr>
          <w:trHeight w:val="4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5C92" w:rsidRPr="00A25C92" w:rsidTr="00001670">
        <w:trPr>
          <w:trHeight w:val="38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25C92" w:rsidRPr="00A25C92" w:rsidTr="00001670">
        <w:trPr>
          <w:trHeight w:val="47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25C92" w:rsidRPr="00A25C92" w:rsidTr="00001670">
        <w:trPr>
          <w:trHeight w:val="1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5C92" w:rsidRPr="00A25C92" w:rsidTr="00001670">
        <w:trPr>
          <w:trHeight w:val="17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C92" w:rsidRPr="00A25C92" w:rsidTr="00001670">
        <w:trPr>
          <w:trHeight w:val="111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непредоставленные</w:t>
            </w:r>
            <w:proofErr w:type="spellEnd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C92" w:rsidRPr="00A25C92" w:rsidTr="00001670">
        <w:trPr>
          <w:trHeight w:val="6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5C92" w:rsidRPr="00A25C92" w:rsidTr="00001670">
        <w:trPr>
          <w:trHeight w:val="81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25C92" w:rsidRPr="00A25C92" w:rsidTr="00001670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5C92" w:rsidRPr="00A25C92" w:rsidTr="00001670">
        <w:trPr>
          <w:trHeight w:val="12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Обжалование в ЦА ответов, данных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5C92" w:rsidRPr="00A25C92" w:rsidTr="00001670">
        <w:trPr>
          <w:trHeight w:val="17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C92" w:rsidRPr="00A25C92" w:rsidTr="00001670">
        <w:trPr>
          <w:trHeight w:val="7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A25C92" w:rsidRPr="00A25C92" w:rsidTr="00001670">
        <w:trPr>
          <w:trHeight w:val="25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25C92" w:rsidRPr="00A25C92" w:rsidTr="00001670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25C92" w:rsidRPr="00A25C92" w:rsidTr="00001670">
        <w:trPr>
          <w:trHeight w:val="50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25C92" w:rsidRPr="00A25C92" w:rsidTr="00001670">
        <w:trPr>
          <w:trHeight w:val="27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25C92" w:rsidRPr="00A25C92" w:rsidTr="00BD7EA9">
        <w:trPr>
          <w:trHeight w:val="44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</w:tr>
      <w:tr w:rsidR="00A25C92" w:rsidRPr="00A25C92" w:rsidTr="00001670">
        <w:trPr>
          <w:trHeight w:val="25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1719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</w:tr>
      <w:tr w:rsidR="00A25C92" w:rsidRPr="00A25C92" w:rsidTr="00001670">
        <w:trPr>
          <w:trHeight w:val="1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25C92" w:rsidRPr="00A25C92" w:rsidTr="00001670">
        <w:trPr>
          <w:trHeight w:val="12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5C92" w:rsidRPr="00A25C92" w:rsidTr="002449A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C92" w:rsidRPr="00A25C92" w:rsidTr="00001670">
        <w:trPr>
          <w:trHeight w:val="30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C92" w:rsidRPr="00A25C92" w:rsidRDefault="00A25C92" w:rsidP="00A2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</w:tbl>
    <w:p w:rsidR="00A25C92" w:rsidRPr="00A25C92" w:rsidRDefault="00A25C92" w:rsidP="00A25C92">
      <w:pPr>
        <w:spacing w:after="0" w:line="240" w:lineRule="auto"/>
        <w:rPr>
          <w:rFonts w:ascii="Times New Roman" w:hAnsi="Times New Roman" w:cs="Times New Roman"/>
        </w:rPr>
      </w:pPr>
    </w:p>
    <w:sectPr w:rsidR="00A25C92" w:rsidRPr="00A25C92" w:rsidSect="00331B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E"/>
    <w:rsid w:val="00001670"/>
    <w:rsid w:val="00331B19"/>
    <w:rsid w:val="006A3B62"/>
    <w:rsid w:val="006F6C5E"/>
    <w:rsid w:val="00A25C92"/>
    <w:rsid w:val="00A8119E"/>
    <w:rsid w:val="00BD7EA9"/>
    <w:rsid w:val="00D24264"/>
    <w:rsid w:val="00E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8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8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rkov-reklama.com.ua/work/readfull.php?id=143828/1" TargetMode="External"/><Relationship Id="rId3" Type="http://schemas.openxmlformats.org/officeDocument/2006/relationships/styles" Target="styles.xml"/><Relationship Id="rId7" Type="http://schemas.openxmlformats.org/officeDocument/2006/relationships/hyperlink" Target="http://kharkov-reklama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3C70-35BF-479D-8759-C23C0E4F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Забурдаев</cp:lastModifiedBy>
  <cp:revision>2</cp:revision>
  <dcterms:created xsi:type="dcterms:W3CDTF">2016-10-11T14:20:00Z</dcterms:created>
  <dcterms:modified xsi:type="dcterms:W3CDTF">2016-10-11T14:20:00Z</dcterms:modified>
</cp:coreProperties>
</file>