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3" w:rsidRPr="00DF1A43" w:rsidRDefault="00DF1A43" w:rsidP="00DF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A43">
        <w:rPr>
          <w:rFonts w:ascii="Times New Roman" w:hAnsi="Times New Roman" w:cs="Times New Roman"/>
          <w:b/>
          <w:sz w:val="28"/>
          <w:szCs w:val="28"/>
        </w:rPr>
        <w:t>Вопросы для конкурса по направлению деятельности отдела контроля (надзора) в сфере массовых коммуникаций</w:t>
      </w: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7608F1" w:rsidRPr="00697D77" w:rsidTr="007608F1">
        <w:trPr>
          <w:cantSplit/>
          <w:jc w:val="center"/>
        </w:trPr>
        <w:tc>
          <w:tcPr>
            <w:tcW w:w="1167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7608F1" w:rsidRPr="00697D77" w:rsidTr="007608F1">
        <w:trPr>
          <w:trHeight w:val="1317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ст. 4 Закона РФ «О средствах массовой информации» запрещается использование СМИ для: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совершения уголовно наказуемых деяний;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распространения рекламных материалов;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публикации сведений о доходах государственных служащих.</w:t>
            </w:r>
          </w:p>
        </w:tc>
      </w:tr>
      <w:tr w:rsidR="007608F1" w:rsidRPr="00697D77" w:rsidTr="007608F1">
        <w:trPr>
          <w:trHeight w:val="174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ч. 1 ст. 32.2 КоАП РФ с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шестидесяти дней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трех месяцев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десяти дней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286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осуществляющая издательскую деятельность;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юридическое или физическое лицо,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осуществляющие производство и выпуск средства массовой информации;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учреждение, предприятие либо гражданин, объединение граждан,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осуществляющие производство и выпуск средства массовой информации.</w:t>
            </w:r>
          </w:p>
        </w:tc>
      </w:tr>
      <w:tr w:rsidR="007608F1" w:rsidRPr="00697D77" w:rsidTr="007608F1">
        <w:trPr>
          <w:trHeight w:val="197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с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получения свидетельства о регистрации;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получения выписки из реестра зарегистрированных СМИ.</w:t>
            </w:r>
          </w:p>
        </w:tc>
      </w:tr>
      <w:tr w:rsidR="007608F1" w:rsidRPr="00697D77" w:rsidTr="007608F1">
        <w:trPr>
          <w:trHeight w:val="169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 выхода СМИ 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необходима перерегистрация;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необходимо уведомить регистрирующий орган;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регистрация средства массовой информации признается недействительной.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F1" w:rsidRPr="00697D77" w:rsidTr="007608F1">
        <w:trPr>
          <w:trHeight w:val="354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7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у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7608F1" w:rsidRPr="00697D77" w:rsidTr="007608F1">
        <w:trPr>
          <w:trHeight w:val="423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15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регистрация средства массовой информации может быть признана недействительной исключительно судом в </w:t>
            </w:r>
            <w:hyperlink r:id="rId5" w:history="1">
              <w:r w:rsidRPr="00697D77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судопроизводства по заявлению регистрирующего органа;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7608F1" w:rsidRPr="00697D77" w:rsidTr="007608F1">
        <w:trPr>
          <w:trHeight w:val="142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16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п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недействительность устава его редакции;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недействительность регистрации СМИ;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отказ в регистрации СМИ с аналогичным наименованием.</w:t>
            </w:r>
          </w:p>
        </w:tc>
      </w:tr>
      <w:tr w:rsidR="007608F1" w:rsidRPr="00697D77" w:rsidTr="007608F1">
        <w:trPr>
          <w:trHeight w:val="2815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1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учредителем и главным редактором;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7608F1" w:rsidRPr="00697D77" w:rsidTr="007608F1">
        <w:trPr>
          <w:trHeight w:val="2885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39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запрос информации о деятельности юридических и физических лиц.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7608F1" w:rsidRPr="00697D77" w:rsidTr="007608F1">
        <w:trPr>
          <w:trHeight w:val="193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ст. 4.6 КоАП РФ срок, в течение которого лицо считается подвергнутым административному наказанию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до истечения шести месяцев со дня окончания исполнения данного постановления;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до истечения одного года со дня окончания исполнения данного постановления;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до истечения двух лет со дня окончания исполнения данного постановления.</w:t>
            </w:r>
          </w:p>
        </w:tc>
      </w:tr>
      <w:tr w:rsidR="007608F1" w:rsidRPr="00697D77" w:rsidTr="007608F1">
        <w:trPr>
          <w:trHeight w:val="325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2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7608F1" w:rsidRPr="00697D77" w:rsidTr="007608F1">
        <w:trPr>
          <w:trHeight w:val="5376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7608F1" w:rsidRPr="00697D77" w:rsidTr="007608F1">
        <w:trPr>
          <w:trHeight w:val="1832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в течение 31 дня со дня регистрации письменного обращения.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течение 30 дней со дня поступления письменного обращения.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течение 30 дней со дня регистрации письменного обращения.</w:t>
            </w:r>
          </w:p>
        </w:tc>
      </w:tr>
      <w:tr w:rsidR="007608F1" w:rsidRPr="00697D77" w:rsidTr="007608F1">
        <w:trPr>
          <w:trHeight w:val="144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гражданин России;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любой человек;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физическое или юридическое лицо.</w:t>
            </w:r>
          </w:p>
        </w:tc>
      </w:tr>
      <w:tr w:rsidR="007608F1" w:rsidRPr="00697D77" w:rsidTr="007608F1">
        <w:trPr>
          <w:trHeight w:val="197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какие организации из перечисленных должны доставлять обязательный бесплатный экземпляр документа производители СМИ в соответствии с ч. 1 ст. 7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1) в Роскомнадзор;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регистрирующий орган;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7608F1" w:rsidRPr="00697D77" w:rsidTr="007608F1">
        <w:trPr>
          <w:trHeight w:val="168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 допускается;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 допускается без согласия заявителя;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допускается в случае необходимости защиты интересов гражданина.</w:t>
            </w:r>
          </w:p>
        </w:tc>
      </w:tr>
      <w:tr w:rsidR="007608F1" w:rsidRPr="00697D77" w:rsidTr="007608F1">
        <w:trPr>
          <w:trHeight w:val="254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За совершение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нарушение установленного законом порядка представления уставов редакций;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7608F1" w:rsidRPr="00697D77" w:rsidTr="007608F1">
        <w:trPr>
          <w:trHeight w:val="151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Дело об административном правонарушении согласно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1 ст. 29.6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КоАП РФ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общему правилу рассматривается органом, должностным лицом, правомочными рассматривать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немедленно;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месячный срок со дня получения протокола об административном правонарушении;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7608F1" w:rsidRPr="00697D77" w:rsidTr="007608F1">
        <w:trPr>
          <w:trHeight w:val="203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в соответствии со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в случае, если в штат редакции входит не более 10 человек;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случае, если учредителем и главным редактором является одно лицо.</w:t>
            </w:r>
          </w:p>
        </w:tc>
      </w:tr>
      <w:tr w:rsidR="007608F1" w:rsidRPr="00697D77" w:rsidTr="007608F1">
        <w:trPr>
          <w:trHeight w:val="1547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арбитражный суд;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районный суд;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мировой судья.</w:t>
            </w:r>
          </w:p>
        </w:tc>
      </w:tr>
      <w:tr w:rsidR="007608F1" w:rsidRPr="00697D77" w:rsidTr="007608F1">
        <w:trPr>
          <w:trHeight w:val="84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7" w:right="15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П</w:t>
            </w:r>
            <w:r w:rsidRPr="00697D77">
              <w:rPr>
                <w:color w:val="444444"/>
                <w:sz w:val="28"/>
                <w:szCs w:val="28"/>
              </w:rPr>
              <w:t xml:space="preserve">ериодическое </w:t>
            </w:r>
            <w:r>
              <w:rPr>
                <w:color w:val="444444"/>
                <w:sz w:val="28"/>
                <w:szCs w:val="28"/>
              </w:rPr>
              <w:t>п</w:t>
            </w:r>
            <w:r w:rsidRPr="00697D77">
              <w:rPr>
                <w:color w:val="444444"/>
                <w:sz w:val="28"/>
                <w:szCs w:val="28"/>
              </w:rPr>
              <w:t>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  <w:sz w:val="28"/>
                <w:szCs w:val="28"/>
              </w:rPr>
            </w:pPr>
            <w:r w:rsidRPr="00697D77">
              <w:rPr>
                <w:color w:val="444444"/>
                <w:sz w:val="28"/>
                <w:szCs w:val="28"/>
              </w:rPr>
              <w:t>1) 100 экземпляров</w:t>
            </w:r>
          </w:p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  <w:sz w:val="28"/>
                <w:szCs w:val="28"/>
              </w:rPr>
            </w:pPr>
            <w:r w:rsidRPr="00697D77">
              <w:rPr>
                <w:color w:val="444444"/>
                <w:sz w:val="28"/>
                <w:szCs w:val="28"/>
              </w:rPr>
              <w:t>2) 1000 экземпляров</w:t>
            </w:r>
          </w:p>
          <w:p w:rsidR="007608F1" w:rsidRPr="00697D77" w:rsidRDefault="007608F1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3) 10 000 экземпляров</w:t>
            </w:r>
          </w:p>
        </w:tc>
      </w:tr>
      <w:tr w:rsidR="007608F1" w:rsidRPr="00697D77" w:rsidTr="007608F1">
        <w:trPr>
          <w:trHeight w:val="416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предупреждение;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представление;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3) предостережение. </w:t>
            </w:r>
          </w:p>
        </w:tc>
      </w:tr>
      <w:tr w:rsidR="007608F1" w:rsidRPr="00697D77" w:rsidTr="007608F1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Под экстремистскими материалами – понимаются: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(ст. 1 ФЗ «О противодействии экстремистской деятельности»)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документы и художественная литература о фашистской партии Италии;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книги, содержащие биографию А. Гитлера.</w:t>
            </w:r>
          </w:p>
        </w:tc>
      </w:tr>
      <w:tr w:rsidR="007608F1" w:rsidRPr="00697D77" w:rsidTr="007608F1">
        <w:trPr>
          <w:trHeight w:val="410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Злоупотреблением свободой массовой информации является: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(ст. 4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 распространение материалов, пропагандирующих порнографию, культ насилия и жестокости;</w:t>
            </w:r>
          </w:p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 распространение материалов порочащих честь и достоинство человека и гражданина;</w:t>
            </w:r>
          </w:p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</w:t>
            </w:r>
            <w:hyperlink r:id="rId6" w:history="1">
              <w:r w:rsidRPr="009A37B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от 25 июля 2002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7608F1" w:rsidRPr="00697D77" w:rsidTr="007608F1">
        <w:trPr>
          <w:trHeight w:val="1182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Распространение продукции СМИ допускается в том случае, если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1) главным редактором дано разрешение на выход в свет (эфир);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2) штат редакции проголосовали за выход издания;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 xml:space="preserve">3) пройдено согласование в регистрирующем </w:t>
            </w:r>
            <w:r w:rsidRPr="009A37B2">
              <w:rPr>
                <w:color w:val="000000"/>
                <w:sz w:val="28"/>
                <w:szCs w:val="28"/>
              </w:rPr>
              <w:lastRenderedPageBreak/>
              <w:t>органе.</w:t>
            </w:r>
          </w:p>
        </w:tc>
      </w:tr>
      <w:tr w:rsidR="007608F1" w:rsidRPr="00697D77" w:rsidTr="007608F1">
        <w:trPr>
          <w:trHeight w:val="87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программ эротического характера допускается 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 23 часов до 4;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 21 часов до 5; 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 24 часов до 5;</w:t>
            </w:r>
          </w:p>
        </w:tc>
      </w:tr>
      <w:tr w:rsidR="007608F1" w:rsidRPr="00697D77" w:rsidTr="007608F1">
        <w:trPr>
          <w:trHeight w:val="188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конкретном средстве массовой информации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в виде выписки из реестра зарегистрированных СМИ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 5 календарных дней со дня получения заявления о предоставлении таких сведений.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 7 рабочих дней со дня получения заявления о предоставлении таких сведений.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действия лицензии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телевизионно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вещани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, радиовещани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лицензия действует бессрочно.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Учредителями каких СМИ могут выступать органы местного самоуправления?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любых;</w:t>
            </w:r>
          </w:p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сетевое издание, периодическое печатное издание.</w:t>
            </w:r>
          </w:p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смена территории распространения продукции средства массовой информации;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изменение адреса редакции СМИ;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смена формы периодического 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массовой информации.</w:t>
            </w:r>
          </w:p>
        </w:tc>
      </w:tr>
      <w:tr w:rsidR="007608F1" w:rsidRPr="00697D77" w:rsidTr="007608F1">
        <w:trPr>
          <w:trHeight w:val="6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385ED9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редакции, если иное не предусмотрено уставом редакции.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издателю, если иное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 уставом редакции;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7608F1" w:rsidRPr="00697D77" w:rsidTr="007608F1">
        <w:trPr>
          <w:trHeight w:val="123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адрес электронной почты редакции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номер телефона редакции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цена, либо пометка "Свободная цена", либо пометка "Бесплатно"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понимаются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или программа, которые в целом и систематическ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эксплуатируют интерес к сексу;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или программа, которые в целом и систематически эксплуатируют интерес к порнографии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или программа, которые систематически эксплуатируют интерес к сексу.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ответа на редакционный запрос в соответствии со ст. 39, 40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30 дней с момента регистрации запроса;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7 дней, если запрашиваемые сведения имеются в распоряжении и не требуется отсрочка;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дней. 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. 55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зарубежных корреспондентов в Российской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производится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иностранных дел Российской Федерации;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Центральным аппаратом Роскомнадзора;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Консульством страны, из которой прибыл корреспондент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6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документов,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 субъекта Российской Федерации, обязательного экземпляра муниципального образования;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документов,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 субъекта Российской Федерации;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соответствии с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28.8 КоАП РФ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трех суток с момента составления протокола об административном правонарушении;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одних суток с момента составления протокола об административном правонарушении;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экземпляра печатного издания в электронной форме с использованием информационно-телекоммуникационных сетей в соответствии со ст. 7.1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"Об обязательном экземпляре документов" осуществля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день выхода в свет первой партии тиража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семи дней со дня выхода в свет первой партии тиража;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месяц со дня выхода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информации, запрещенной для распространения среди детей, в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ч. 2 ст.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"О защите детей от информации, причиняющей вред их здоровью и развитию"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, относится информация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представляемая в виде изображения или описания жестокости, физического и (или)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насилия, преступления или иного антиобщественного действия;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содержащая бранные слова и выражения, не относящиеся к нецензурной брани.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Знак информационной продукции, не предусмотренный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6+;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7608F1" w:rsidRPr="00697D77" w:rsidTr="007608F1">
        <w:trPr>
          <w:trHeight w:val="27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"О защите детей от информации, причиняющей вред их здоровью и развитию"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специализирующихся на распространении информации общественно-политического или производственно-практического характера;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 детской тематикой;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специализирующихся на сообщениях и материалах рекламного характера.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лицо, индивидуальный предприниматель: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юридическое лицо;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ч. 1 ст. 30.3 КоАП РФ жалоба на постановление по делу об административном правонарушении может быть подана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десяти суток со дня вручения или получения копии постановления;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тридцати суток со дня вручения или получения копии постановления;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пятидневный срок со дня вручения или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копии постановления.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шести месяцев;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трех месяцев;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одного года.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реестр юридических лиц;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реестр юридических лиц;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момента установления данного факта.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На основании ч. 1 с</w:t>
            </w:r>
            <w:r w:rsidRPr="00CD5250">
              <w:rPr>
                <w:rFonts w:ascii="Times New Roman" w:hAnsi="Times New Roman" w:cs="Times New Roman"/>
                <w:bCs/>
                <w:sz w:val="28"/>
                <w:szCs w:val="28"/>
              </w:rPr>
              <w:t>т. 31.9.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КоАП РФ</w:t>
            </w:r>
            <w:r w:rsidRPr="00CD5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</w:t>
            </w:r>
          </w:p>
        </w:tc>
        <w:tc>
          <w:tcPr>
            <w:tcW w:w="5953" w:type="dxa"/>
            <w:vAlign w:val="center"/>
          </w:tcPr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трех лет со дня его вступления в законную силу;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в течение двух лет со дня его вступления в законную силу;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 момента установления 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нахождения должника.</w:t>
            </w:r>
          </w:p>
        </w:tc>
      </w:tr>
      <w:tr w:rsidR="007608F1" w:rsidRPr="00697D77" w:rsidTr="007608F1">
        <w:trPr>
          <w:trHeight w:val="195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Срок рассмотрения заявления о регистрации средства массовой информации регистрирующим органом (ст.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в течение тридцати рабочих дней с даты его поступления;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в течение пятнадцати рабочих дней с даты его поступления;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пятнадцати календарных дней с даты его поступления. </w:t>
            </w:r>
          </w:p>
        </w:tc>
      </w:tr>
      <w:tr w:rsidR="007608F1" w:rsidRPr="00697D77" w:rsidTr="007608F1">
        <w:trPr>
          <w:trHeight w:val="198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Главным редактором СМИ может быть гражданин,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A045A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отбывающий наказание в местах лишения свободы; </w:t>
            </w:r>
          </w:p>
          <w:p w:rsidR="007608F1" w:rsidRPr="00A045A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A7">
              <w:rPr>
                <w:rFonts w:ascii="Times New Roman" w:hAnsi="Times New Roman" w:cs="Times New Roman"/>
                <w:sz w:val="28"/>
                <w:szCs w:val="28"/>
              </w:rPr>
              <w:t>не достигший восемнадцатилетнего возраста;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имеющий судимость за совершение преступления, предусмотренного ст. </w:t>
            </w:r>
            <w:r w:rsidRPr="00A045A7">
              <w:rPr>
                <w:rFonts w:ascii="Times New Roman" w:hAnsi="Times New Roman" w:cs="Times New Roman"/>
                <w:bCs/>
                <w:sz w:val="28"/>
                <w:szCs w:val="28"/>
              </w:rPr>
              <w:t>158 УК РФ («кража»).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принятия и утверждения;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77"/>
    <w:rsid w:val="00064F42"/>
    <w:rsid w:val="000F4520"/>
    <w:rsid w:val="001236D9"/>
    <w:rsid w:val="00181A86"/>
    <w:rsid w:val="001D13C3"/>
    <w:rsid w:val="00290A06"/>
    <w:rsid w:val="00315367"/>
    <w:rsid w:val="00385ED9"/>
    <w:rsid w:val="003C2AA0"/>
    <w:rsid w:val="00400917"/>
    <w:rsid w:val="0044094F"/>
    <w:rsid w:val="00444877"/>
    <w:rsid w:val="0045784F"/>
    <w:rsid w:val="00500580"/>
    <w:rsid w:val="0052536B"/>
    <w:rsid w:val="00596DBF"/>
    <w:rsid w:val="00614134"/>
    <w:rsid w:val="00647617"/>
    <w:rsid w:val="00683AF9"/>
    <w:rsid w:val="00697D77"/>
    <w:rsid w:val="007608F1"/>
    <w:rsid w:val="008826A1"/>
    <w:rsid w:val="008A13FE"/>
    <w:rsid w:val="009176E6"/>
    <w:rsid w:val="00976C6A"/>
    <w:rsid w:val="009A37B2"/>
    <w:rsid w:val="00A045A7"/>
    <w:rsid w:val="00AC6AED"/>
    <w:rsid w:val="00AE3810"/>
    <w:rsid w:val="00AF787A"/>
    <w:rsid w:val="00B01508"/>
    <w:rsid w:val="00B24818"/>
    <w:rsid w:val="00C209D2"/>
    <w:rsid w:val="00CD5250"/>
    <w:rsid w:val="00D37BC7"/>
    <w:rsid w:val="00DF1A43"/>
    <w:rsid w:val="00E10AC0"/>
    <w:rsid w:val="00E1489A"/>
    <w:rsid w:val="00EC4115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F6987-E430-4EB8-8433-1CB0588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71CCCAD7C8D6BB3EB1085622CC880536222A6A151B6167325F9AA1B1C924DD7E1C6C2B77C96CFgBHDG" TargetMode="External"/><Relationship Id="rId5" Type="http://schemas.openxmlformats.org/officeDocument/2006/relationships/hyperlink" Target="consultantplus://offline/ref=C476F0582464362C5C0580C5B5AF44DAFFCBA7F96C193519B59BDFB2359B5934D500911F44EA6F8BF3O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2</cp:revision>
  <cp:lastPrinted>2018-08-29T05:09:00Z</cp:lastPrinted>
  <dcterms:created xsi:type="dcterms:W3CDTF">2021-06-08T07:04:00Z</dcterms:created>
  <dcterms:modified xsi:type="dcterms:W3CDTF">2021-06-08T07:04:00Z</dcterms:modified>
</cp:coreProperties>
</file>