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25" w:rsidRDefault="00F73898" w:rsidP="0026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19">
        <w:rPr>
          <w:rFonts w:ascii="Times New Roman" w:hAnsi="Times New Roman" w:cs="Times New Roman"/>
          <w:b/>
          <w:sz w:val="28"/>
          <w:szCs w:val="28"/>
        </w:rPr>
        <w:t xml:space="preserve">Вопросы по направлению деятельности </w:t>
      </w:r>
      <w:r w:rsidR="00646719" w:rsidRPr="00646719">
        <w:rPr>
          <w:rFonts w:ascii="Times New Roman" w:hAnsi="Times New Roman" w:cs="Times New Roman"/>
          <w:b/>
          <w:sz w:val="28"/>
          <w:szCs w:val="28"/>
        </w:rPr>
        <w:t>отдела контроля (надзора) в сфере массовых коммуникаций</w:t>
      </w:r>
      <w:r w:rsidR="00260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898" w:rsidRDefault="00260B25" w:rsidP="0026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старшей и ведущей групп должностей)</w:t>
      </w:r>
    </w:p>
    <w:p w:rsidR="00260B25" w:rsidRPr="00646719" w:rsidRDefault="00260B25" w:rsidP="0026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2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643"/>
        <w:gridCol w:w="5953"/>
      </w:tblGrid>
      <w:tr w:rsidR="00646719" w:rsidRPr="00697D77" w:rsidTr="00646719">
        <w:trPr>
          <w:cantSplit/>
          <w:jc w:val="center"/>
        </w:trPr>
        <w:tc>
          <w:tcPr>
            <w:tcW w:w="1167" w:type="dxa"/>
            <w:vAlign w:val="center"/>
          </w:tcPr>
          <w:p w:rsidR="00646719" w:rsidRPr="00697D77" w:rsidRDefault="00646719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643" w:type="dxa"/>
            <w:vAlign w:val="center"/>
          </w:tcPr>
          <w:p w:rsidR="00646719" w:rsidRPr="00697D77" w:rsidRDefault="00646719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5953" w:type="dxa"/>
            <w:vAlign w:val="center"/>
          </w:tcPr>
          <w:p w:rsidR="00646719" w:rsidRPr="00697D77" w:rsidRDefault="00646719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646719" w:rsidRPr="00F73898" w:rsidTr="00646719">
        <w:trPr>
          <w:trHeight w:val="1317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ст. 4 Закона РФ «О средствах массовой информации» запрещается использование СМИ </w:t>
            </w:r>
            <w:proofErr w:type="gramStart"/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совершения уголовно наказуемых деяний;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распространения рекламных материалов;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публикации сведений о доходах государственных служащих.</w:t>
            </w:r>
          </w:p>
        </w:tc>
      </w:tr>
      <w:tr w:rsidR="00646719" w:rsidRPr="00F73898" w:rsidTr="00646719">
        <w:trPr>
          <w:trHeight w:val="174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ч. 1 ст. 32.2 КоАП РФ с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рок уплаты административного штрафа со дня вступления постановления о наложении административного штрафа в законную силу (в случае отсутствия отсрочки или рассрочки)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шестидесяти дней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трех месяцев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6719" w:rsidRPr="00F73898" w:rsidTr="00646719">
        <w:trPr>
          <w:trHeight w:val="286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2 Закона РФ «О средствах массовой информации» под редакцией средства массовой информации понимается: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организация, осуществляющая издательскую деятельность;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юридическое или физическое лицо,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осуществляющие производство и выпуск средства массовой информации;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организация, учреждение, предприятие либо гражданин, объединение граждан,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осуществляющие производство и выпуск средства массовой информации.</w:t>
            </w:r>
          </w:p>
        </w:tc>
      </w:tr>
      <w:tr w:rsidR="00646719" w:rsidRPr="00F73898" w:rsidTr="00646719">
        <w:trPr>
          <w:trHeight w:val="197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с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редство массовой информации считается зарегистрированным с даты: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получения свидетельства о регистрации;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принятия регистрирующим органом решения о регистрации СМИ и внесения соответствующей записи в реестр зарегистрированных СМИ;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получения выписки из реестра зарегистрированных СМИ.</w:t>
            </w:r>
          </w:p>
        </w:tc>
      </w:tr>
      <w:tr w:rsidR="00646719" w:rsidRPr="00F73898" w:rsidTr="00646719">
        <w:trPr>
          <w:trHeight w:val="169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 выхода СМИ в течение одного года со дня регистрации средства массовой информации.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необходима перерегистрация;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необходимо уведомить регистрирующий орган;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регистрация средства массовой информации признается недействительной.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19" w:rsidRPr="00F73898" w:rsidTr="00646719">
        <w:trPr>
          <w:trHeight w:val="354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7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у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чредителем (соучредителем) средства массовой информации может быть: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гражданин, объединение граждан, организация, государственный орган, в соответствии с Федеральным законом от 6 октября 2003 года N 131-ФЗ "Об общих принципах организации местного самоуправления в Российской Федерации" орган местного самоуправления;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юридические, физические лица, органы государственной власти и местного самоуправления; 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гражданин, объединение граждан, организация, государственный орган, орган местного самоуправления.</w:t>
            </w:r>
          </w:p>
        </w:tc>
      </w:tr>
      <w:tr w:rsidR="00646719" w:rsidRPr="00F73898" w:rsidTr="00646719">
        <w:trPr>
          <w:trHeight w:val="423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если 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регистрация средства массовой информации может быть признана недействительной исключительно судом в порядке гражданского судопроизводства по заявлению лица, чьи права нарушены;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регистрация средства массовой информации может быть признана недействительной исключительно судом в </w:t>
            </w:r>
            <w:hyperlink r:id="rId6" w:history="1">
              <w:r w:rsidRPr="00F73898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судопроизводства по заявлению регистрирующего органа;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регистрация средства массовой информации признается недействительной по решению регистрирующего органа.</w:t>
            </w:r>
          </w:p>
        </w:tc>
      </w:tr>
      <w:tr w:rsidR="00646719" w:rsidRPr="00F73898" w:rsidTr="00646719">
        <w:trPr>
          <w:trHeight w:val="142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16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п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рекращение деятельности средства массовой информации влечет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недействительность устава его редакции;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недействительность регистрации СМИ;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отказ в регистрации СМИ с аналогичным наименованием.</w:t>
            </w:r>
          </w:p>
        </w:tc>
      </w:tr>
      <w:tr w:rsidR="00646719" w:rsidRPr="00F73898" w:rsidTr="00646719">
        <w:trPr>
          <w:trHeight w:val="2815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1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устав редакции средства массовой информации принимается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учредителем и главным редактором;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на собрании журналистов - штатных сотрудников редакции большинством голосов при наличии не менее двух третей его состава и утверждается главным редактором.</w:t>
            </w:r>
          </w:p>
        </w:tc>
      </w:tr>
      <w:tr w:rsidR="00646719" w:rsidRPr="00F73898" w:rsidTr="00646719">
        <w:trPr>
          <w:trHeight w:val="2885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редакционный запрос – это: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запрос информации о деятельности государственных органов, органов местного самоуправления;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запрос информации о деятельности юридических и физических лиц.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запрос информации о деятельности государственных органов, органов местного самоуправления, организаций, общественных объединений, их должностных лиц;</w:t>
            </w:r>
          </w:p>
        </w:tc>
      </w:tr>
      <w:tr w:rsidR="00646719" w:rsidRPr="00F73898" w:rsidTr="00646719">
        <w:trPr>
          <w:trHeight w:val="193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4.6 КоАП РФ срок, в течение которого лицо считается подвергнутым административному наказанию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до истечения шести месяцев со дня окончания исполнения данного постановления;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до истечения одного года со дня окончания исполнения данного постановления;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до истечения двух лет со дня окончания исполнения данного постановления.</w:t>
            </w:r>
          </w:p>
        </w:tc>
      </w:tr>
      <w:tr w:rsidR="00646719" w:rsidRPr="00F73898" w:rsidTr="00646719">
        <w:trPr>
          <w:trHeight w:val="325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2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уставе редакции СМИ должны быть определены: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порядок назначения (избрания) и прекращения полномочий главного редактора, редакционной коллегии и (или) иных органов управления редакцией;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субъекты назначения (избрания) главного редактора, редакционной коллегии и (или) иных органов управления редакцией.</w:t>
            </w:r>
          </w:p>
        </w:tc>
      </w:tr>
      <w:tr w:rsidR="00646719" w:rsidRPr="00F73898" w:rsidTr="00646719">
        <w:trPr>
          <w:trHeight w:val="5376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Какие действия необходимо произвести согласно ч. 3 ст. 8 ФЗ «О порядке рассмотрения обращений граждан Российской Федерации» в случае, если письменное обращение, содержит вопросы, решение которых не входит в компетенцию государственного органа, получившего обращение?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такое обращение возвращается в течение семи дней со дня регистрации гражданину, направившему обращение, для направления в соответствующий орган или соответствующему должностному лицу, в компетенцию которых входит решение поставленных в обращении вопросов;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такое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такое обращение направляется в течение семи дней в орган или должностному лицу, в компетенцию которых входит решение поставленных в обращении вопросов.</w:t>
            </w:r>
          </w:p>
        </w:tc>
      </w:tr>
      <w:tr w:rsidR="00646719" w:rsidRPr="00F73898" w:rsidTr="00646719">
        <w:trPr>
          <w:trHeight w:val="1832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какие сроки необходимо рассмотреть обращение гражданина по ч. 1 ст. 12 ФЗ «О порядке рассмотрения обращений граждан Российской Федерации»?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в течение 31 дня со дня регистрации письменного обращения.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течение 30 дней со дня поступления письменного обращения.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течение 30 дней со дня регистрации письменного обращения.</w:t>
            </w:r>
          </w:p>
        </w:tc>
      </w:tr>
      <w:tr w:rsidR="00646719" w:rsidRPr="00F73898" w:rsidTr="00646719">
        <w:trPr>
          <w:trHeight w:val="1448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Правом на обращение в соответствии с ч. 1 ст. 2 ФЗ «О порядке рассмотрения обращений граждан Российской Федерации» обладают: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гражданин России;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любой человек;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физическое или юридическое лицо.</w:t>
            </w:r>
          </w:p>
        </w:tc>
      </w:tr>
      <w:tr w:rsidR="00646719" w:rsidRPr="00F73898" w:rsidTr="00646719">
        <w:trPr>
          <w:trHeight w:val="1978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какие организации из перечисленных должны доставлять обязательный бесплатный экземпляр документа производители СМИ в соответствии с ч. 1 ст. 7 ФЗ «Об обязательном экземпляре документов»?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1) в Роскомнадзор; 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регистрирующий орган;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федеральный орган исполнительной власти в сфере печати, средств массовой информации и массовых коммуникаций.</w:t>
            </w:r>
          </w:p>
        </w:tc>
      </w:tr>
      <w:tr w:rsidR="00646719" w:rsidRPr="00F73898" w:rsidTr="00646719">
        <w:trPr>
          <w:trHeight w:val="168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Согласно ч. 2 ст. 6 ФЗ «О порядке рассмотрения обращений граждан Российской Федерации» при рассмотрении обращения разглашение сведений, содержащихся в обращении: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 допускается;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 допускается без согласия заявителя;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допускается в случае необходимости защиты интересов гражданина.</w:t>
            </w:r>
          </w:p>
        </w:tc>
      </w:tr>
      <w:tr w:rsidR="00646719" w:rsidRPr="00F73898" w:rsidTr="00646719">
        <w:trPr>
          <w:trHeight w:val="254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proofErr w:type="gramEnd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какого правонарушения ответственность предусмотрена статьей 13.23 КоАП РФ?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изготовление или распространение продукции незарегистрированного средства массовой информации;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нарушение установленного законом порядка представления уставов редакций;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распространение продукции средства массовой информации без указания в установленном порядке выходных данных.</w:t>
            </w:r>
          </w:p>
        </w:tc>
      </w:tr>
      <w:tr w:rsidR="00646719" w:rsidRPr="00F73898" w:rsidTr="00646719">
        <w:trPr>
          <w:trHeight w:val="151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Дело об административном правонарушении согласно ч. 1 ст. 29.6 КоАП РФ по общему правилу рассматривается органом, должностным лицом, правомочными рассматривать дело,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немедленно;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месячный срок со дня получения протокола об административном правонарушении;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пятнадцатидневный срок со дня получения протокола об административном правонарушении.</w:t>
            </w:r>
          </w:p>
        </w:tc>
      </w:tr>
      <w:tr w:rsidR="00646719" w:rsidRPr="00F73898" w:rsidTr="00646719">
        <w:trPr>
          <w:trHeight w:val="203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в соответствии со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копию устава редакции СМИ можно не предоставлять в регистрирующий орган?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в случае, если в штат редакции входит не более 10 человек;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случае, если в штат редакции входит не более 10 человек и заключен договор между учредителем СМИ и главным редактором;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случае, если учредителем и главным редактором является одно лицо.</w:t>
            </w:r>
          </w:p>
        </w:tc>
      </w:tr>
      <w:tr w:rsidR="00646719" w:rsidRPr="00F73898" w:rsidTr="00646719">
        <w:trPr>
          <w:trHeight w:val="1547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какой судебный орган обращается регистрирующий орган для признания регистрации СМИ недействительной в соответствии с Кодексом административного судопроизводства Российской Федерации?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арбитражный суд;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районный суд;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мировой судья.</w:t>
            </w:r>
          </w:p>
        </w:tc>
      </w:tr>
      <w:tr w:rsidR="00646719" w:rsidRPr="00F73898" w:rsidTr="00646719">
        <w:trPr>
          <w:trHeight w:val="84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pStyle w:val="a3"/>
              <w:spacing w:before="0" w:beforeAutospacing="0" w:after="0" w:afterAutospacing="0"/>
              <w:ind w:left="7" w:right="150"/>
              <w:rPr>
                <w:color w:val="444444"/>
              </w:rPr>
            </w:pPr>
            <w:r w:rsidRPr="00F73898">
              <w:rPr>
                <w:color w:val="444444"/>
              </w:rPr>
              <w:t>Периодическое печатное издание освобождено от регистрации, если его тираж менее: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</w:rPr>
            </w:pPr>
            <w:r w:rsidRPr="00F73898">
              <w:rPr>
                <w:color w:val="444444"/>
              </w:rPr>
              <w:t>1) 100 экземпляров</w:t>
            </w:r>
          </w:p>
          <w:p w:rsidR="00646719" w:rsidRPr="00F73898" w:rsidRDefault="00646719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</w:rPr>
            </w:pPr>
            <w:r w:rsidRPr="00F73898">
              <w:rPr>
                <w:color w:val="444444"/>
              </w:rPr>
              <w:t>2) 1000 экземпляров</w:t>
            </w:r>
          </w:p>
          <w:p w:rsidR="00646719" w:rsidRPr="00F73898" w:rsidRDefault="00646719" w:rsidP="00385ED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3) 10 000 экземпляров</w:t>
            </w:r>
          </w:p>
        </w:tc>
      </w:tr>
      <w:tr w:rsidR="00646719" w:rsidRPr="00F73898" w:rsidTr="00646719">
        <w:trPr>
          <w:trHeight w:val="416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случае выявления фактов, свидетельствующих о наличии в деятельности СМИ признаков экстремизма, учредителю и (или) редакции (главному редактору) данного средства массовой информации выносится: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(ст. 8 ФЗ «О противодействии экстремистской деятельности»)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предупреждение;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представление;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3) предостережение. </w:t>
            </w:r>
          </w:p>
        </w:tc>
      </w:tr>
      <w:tr w:rsidR="00646719" w:rsidRPr="00F73898" w:rsidTr="00646719">
        <w:trPr>
          <w:cantSplit/>
          <w:trHeight w:val="2249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Под экстремистскими материалами – понимаются: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(ст. 1 ФЗ «О противодействии экстремистской деятельности») 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документы и художественная литература о фашистской партии Италии;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книги, содержащие биографию А. Гитлера.</w:t>
            </w:r>
          </w:p>
        </w:tc>
      </w:tr>
      <w:tr w:rsidR="00646719" w:rsidRPr="00F73898" w:rsidTr="00646719">
        <w:trPr>
          <w:trHeight w:val="410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Злоупотреблением свободой массовой информации является: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(ст. 4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распространение материалов, пропагандирующих порнографию, культ насилия и жестокости;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распространение материалов порочащих честь и достоинство человека и гражданина;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3) использование в публикации информации об общественном объединении, в отношении которого судом принято вступившее в законную силу решение о запрете деятельности по основаниям, предусмотренным Федеральным </w:t>
            </w:r>
            <w:hyperlink r:id="rId7" w:history="1">
              <w:r w:rsidRPr="00F7389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2002 года № 114-ФЗ "О противодействии экстремистской деятельности" с указанием, что деятельность соответствующего общественного объединения запрещена.</w:t>
            </w:r>
          </w:p>
        </w:tc>
      </w:tr>
      <w:tr w:rsidR="00646719" w:rsidRPr="00F73898" w:rsidTr="00646719">
        <w:trPr>
          <w:trHeight w:val="1182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Распространение продукции СМИ допускается в том случае, если</w:t>
            </w:r>
          </w:p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1) главным редактором дано разрешение на выход в свет (эфир);</w:t>
            </w:r>
          </w:p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2) штат редакции проголосовали за выход издания;</w:t>
            </w:r>
          </w:p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</w:pPr>
            <w:r w:rsidRPr="00F73898">
              <w:rPr>
                <w:color w:val="000000"/>
              </w:rPr>
              <w:t>3) пройдено согласование в регистрирующем органе.</w:t>
            </w:r>
          </w:p>
        </w:tc>
      </w:tr>
      <w:tr w:rsidR="00646719" w:rsidRPr="00F73898" w:rsidTr="00646719">
        <w:trPr>
          <w:trHeight w:val="87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программ эротического характера допускается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без кодирования сигнала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 23 часов до 4;</w:t>
            </w:r>
          </w:p>
          <w:p w:rsidR="00646719" w:rsidRPr="00F73898" w:rsidRDefault="00646719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 21 часов до 5; </w:t>
            </w:r>
          </w:p>
          <w:p w:rsidR="00646719" w:rsidRPr="00F73898" w:rsidRDefault="00646719" w:rsidP="00385ED9">
            <w:pPr>
              <w:shd w:val="clear" w:color="auto" w:fill="F7FBF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 24 часов до 5;</w:t>
            </w:r>
          </w:p>
        </w:tc>
      </w:tr>
      <w:tr w:rsidR="00646719" w:rsidRPr="00F73898" w:rsidTr="00646719">
        <w:trPr>
          <w:trHeight w:val="188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конкретном средстве массовой информации 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в виде выписки из реестра зарегистрированных СМИ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регистрирующим органом в течение…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5 календарных дней со дня получения заявления о предоставлении таких сведений.</w:t>
            </w:r>
          </w:p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7 рабочих дней со дня получения заявления о предоставлении таких сведений.</w:t>
            </w:r>
          </w:p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5 рабочих дней со дня получения заявления о предоставлении таких сведений.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действия лицензии на осуществление телевизионного вещания, радиовещания составляет </w:t>
            </w:r>
          </w:p>
          <w:p w:rsidR="00646719" w:rsidRPr="00F73898" w:rsidRDefault="00646719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десять лет, если меньший срок не указан соискателем лицензии в заявлении о предоставлении лицензии при его подаче;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пять лет, если меньший срок не указан соискателем лицензии в заявлении о предоставлении лицензии при его подаче;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лицензия действует бессрочно.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Учредителями</w:t>
            </w:r>
            <w:proofErr w:type="gramEnd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каких СМИ могут выступать органы местного самоуправления?</w:t>
            </w:r>
          </w:p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любых;</w:t>
            </w:r>
          </w:p>
          <w:p w:rsidR="00646719" w:rsidRPr="00F73898" w:rsidRDefault="00646719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сетевое издание, периодическое печатное издание.</w:t>
            </w:r>
          </w:p>
          <w:p w:rsidR="00646719" w:rsidRPr="00F73898" w:rsidRDefault="00646719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сетевое издание, информационное агентство, периодическое печатное издание, телеканал.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Основанием для внесения изменений в запись о регистрации средства массовой информации является:</w:t>
            </w:r>
          </w:p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территории распространения продукции средства массовой информации</w:t>
            </w:r>
            <w:proofErr w:type="gramEnd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изменение адреса редакции СМИ;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смена формы периодического распространения массовой информации.</w:t>
            </w:r>
          </w:p>
        </w:tc>
      </w:tr>
      <w:tr w:rsidR="00646719" w:rsidRPr="00F73898" w:rsidTr="00646719">
        <w:trPr>
          <w:trHeight w:val="6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ликвидации или реорганизации учредителя - объединения граждан, предприятия, учреждения, организации, государственного органа его права и обязанности в полном объеме переходят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редакции, если иное не предусмотрено уставом редакции.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издателю, если иное не предусмотрено уставом редакции;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коллективу журналистов – штатных сотрудников редакции, если иное не предусмотрено уставом редакции.</w:t>
            </w:r>
          </w:p>
        </w:tc>
      </w:tr>
      <w:tr w:rsidR="00646719" w:rsidRPr="00F73898" w:rsidTr="00646719">
        <w:trPr>
          <w:trHeight w:val="1238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выходных данных периодического печатного издания обязательно указывается: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адрес электронной почты редакции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номер телефона редакции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цена, либо пометка "Свободная цена", либо пометка "Бесплатно".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Под средством массовой информации, специализирующимся на сообщениях и материалах эротического характера, для целей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понимаются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издание или программа, </w:t>
            </w: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систематически эксплуатируют интерес к сексу;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в целом и систематически эксплуатируют интерес к порнографии;</w:t>
            </w:r>
            <w:proofErr w:type="gramEnd"/>
          </w:p>
          <w:p w:rsidR="00646719" w:rsidRPr="00F73898" w:rsidRDefault="00646719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издание или программа, </w:t>
            </w: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эксплуатируют интерес к сексу.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ответа на редакционный запрос в соответствии со ст. 39, 40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30 дней с момента регистрации запроса;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7 дней, если запрашиваемые сведения имеются в распоряжении и не требуется отсрочка;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дней. 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55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зарубежных корреспондентов в Российской Федерации производится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Министерством иностранных дел Российской Федерации;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Центральным аппаратом Роскомнадзора;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Консульством страны, из которой прибыл корреспондент.</w:t>
            </w:r>
          </w:p>
        </w:tc>
      </w:tr>
      <w:tr w:rsidR="00646719" w:rsidRPr="00F73898" w:rsidTr="00646719">
        <w:trPr>
          <w:trHeight w:val="6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Управление Роскомнадзора по Уральскому федеральному округу  осуществляет государственный контроль и надзор за представлением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документов, обязательного экземпляра субъекта Российской Федерации, обязательного экземпляра муниципального образования;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документов, обязательного экземпляра субъекта Российской Федерации;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ч. 1 ст. 28.8 КоАП РФ протокол об административном правонарушении направляется судье, в орган, должностному лицу, уполномоченным рассматривать дело об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административном правонарушении, в течение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суток с момента составления протокола об административном правонарушении;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одних суток с момента составления протокола об административном правонарушении;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суток с момента вручения протокола об административном правонарушении лицу, в отношении которого он составлен;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Доставка обязательного экземпляра печатного издания в электронной форме с использованием информационно-телекоммуникационных сетей в соответствии со ст. 7.1 ФЗ "Об обязательном экземпляре документов" осуществляется: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день выхода в свет первой партии тиража;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семи дней со дня выхода в свет первой партии тиража;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месяц со дня выхода.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 информации, запрещенной для распространения среди детей, в соответствии с ч. 2 ст. 5 ФЗ "О защите детей от информации, причиняющей вред их здоровью и развитию", относится информация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представляемая</w:t>
            </w:r>
            <w:proofErr w:type="gramEnd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proofErr w:type="gramEnd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бранные слова и выражения, не относящиеся к нецензурной брани.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Знак информационной продукции, не предусмотренный требованиями ФЗ "О защите детей от информации, причиняющей вред их здоровью и развитию":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6+;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646719" w:rsidRPr="00F73898" w:rsidTr="00646719">
        <w:trPr>
          <w:trHeight w:val="27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11 ФЗ "О защите детей от информации, причиняющей вред их здоровью и развитию" без знака информационной продукции допускается оборот периодических печатных изданий,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специализирующихся</w:t>
            </w:r>
            <w:proofErr w:type="gramEnd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на распространении информации общественно-политического или производственно-практического характера;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 детской тематикой;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специализирующихся на сообщениях и материалах рекламного характера.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Владельцем лицензии на осуществление телевизионного вещания или радиовещания может быть: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физическое лицо, юридическое лицо, индивидуальный предприниматель: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юридическое лицо;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1 ст. 30.3 КоАП РФ жалоба на постановление по делу об административном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правонарушении может быть подана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десяти суток со дня вручения или получения копии постановления;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тридцати суток со дня вручения или получения копии постановления;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пятидневный срок со дня вручения или получения копии постановления.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Ч. 2 ст. 31.5 КоАП РФ установлено, что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шести месяцев;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трех месяцев;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одного года.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15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смерти физического лица, реорганизации или ликвидации объединения граждан либо прекращения юридического лица, которые являются учредителем средства массовой информации и права и обязанности которых не перешли к редакции, регистрация средства массовой информации утрачивает силу. Регистрирующий орган вносит в реестр зарегистрированных средств массовой информации соответствующую запись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 истечении года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установления данного факта.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На основании ч. 1 с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т. 31.9. КоАП РФ п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о назначении административного наказания не подлежит исполнению в случае, если это постановление не было приведено в исполнение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трех лет со дня его вступления в законную силу;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двух лет со дня его вступления в законную силу;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года с момента установления места нахождения должника.</w:t>
            </w:r>
          </w:p>
        </w:tc>
      </w:tr>
      <w:tr w:rsidR="00646719" w:rsidRPr="00F73898" w:rsidTr="00646719">
        <w:trPr>
          <w:trHeight w:val="195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заявления о регистрации средства массовой информации регистрирующим органом (ст.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тридцати рабочих дней </w:t>
            </w: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его поступления;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пятнадцати рабочих дней </w:t>
            </w: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его поступления;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пятнадцати календарных дней </w:t>
            </w: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его поступления. </w:t>
            </w:r>
          </w:p>
        </w:tc>
      </w:tr>
      <w:tr w:rsidR="00646719" w:rsidRPr="00F73898" w:rsidTr="00646719">
        <w:trPr>
          <w:trHeight w:val="198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Главным редактором СМИ может быть гражданин,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отбывающий</w:t>
            </w:r>
            <w:proofErr w:type="gramEnd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 в местах лишения свободы; 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достигший</w:t>
            </w:r>
            <w:proofErr w:type="gramEnd"/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восемнадцатилетнего возраста;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имеющий судимость за совершение преступления, предусмотренного ст. 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158 УК РФ («кража»).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редакции или заменяющего его договора направляется в регистрирующий орган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трех месяцев со дня первого выхода в свет (в эфир) данного средства массовой информации;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принятия и утверждения;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только в случае поступления соответствующего запроса от регистрирующего органа.</w:t>
            </w:r>
          </w:p>
        </w:tc>
      </w:tr>
    </w:tbl>
    <w:p w:rsid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p w:rsidR="00976C6A" w:rsidRP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sectPr w:rsidR="00976C6A" w:rsidRPr="00976C6A" w:rsidSect="00A045A7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CA8"/>
    <w:multiLevelType w:val="hybridMultilevel"/>
    <w:tmpl w:val="DEB69DD6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4DD5024"/>
    <w:multiLevelType w:val="hybridMultilevel"/>
    <w:tmpl w:val="7B9807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0294C"/>
    <w:multiLevelType w:val="hybridMultilevel"/>
    <w:tmpl w:val="F28EB078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1E1"/>
    <w:multiLevelType w:val="hybridMultilevel"/>
    <w:tmpl w:val="7CE2837E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AC1D98"/>
    <w:multiLevelType w:val="hybridMultilevel"/>
    <w:tmpl w:val="4546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4DCF"/>
    <w:multiLevelType w:val="hybridMultilevel"/>
    <w:tmpl w:val="AAA63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559"/>
    <w:multiLevelType w:val="hybridMultilevel"/>
    <w:tmpl w:val="9E6E5FC6"/>
    <w:lvl w:ilvl="0" w:tplc="39EC5BAE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>
    <w:nsid w:val="2520704B"/>
    <w:multiLevelType w:val="hybridMultilevel"/>
    <w:tmpl w:val="3E9439DA"/>
    <w:lvl w:ilvl="0" w:tplc="B1E04E3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32C8"/>
    <w:multiLevelType w:val="hybridMultilevel"/>
    <w:tmpl w:val="34AE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2D9A"/>
    <w:multiLevelType w:val="hybridMultilevel"/>
    <w:tmpl w:val="D9F2DC7C"/>
    <w:lvl w:ilvl="0" w:tplc="FA624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72DE"/>
    <w:multiLevelType w:val="hybridMultilevel"/>
    <w:tmpl w:val="CB086FC4"/>
    <w:lvl w:ilvl="0" w:tplc="4520434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160B"/>
    <w:multiLevelType w:val="hybridMultilevel"/>
    <w:tmpl w:val="0E18F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4DF6"/>
    <w:multiLevelType w:val="hybridMultilevel"/>
    <w:tmpl w:val="85489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7EC6"/>
    <w:multiLevelType w:val="hybridMultilevel"/>
    <w:tmpl w:val="A9E40F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705CC"/>
    <w:multiLevelType w:val="hybridMultilevel"/>
    <w:tmpl w:val="0F6E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B04"/>
    <w:multiLevelType w:val="hybridMultilevel"/>
    <w:tmpl w:val="7E702B0C"/>
    <w:lvl w:ilvl="0" w:tplc="A2AAD3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AC010D0"/>
    <w:multiLevelType w:val="hybridMultilevel"/>
    <w:tmpl w:val="7242B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67D11"/>
    <w:multiLevelType w:val="hybridMultilevel"/>
    <w:tmpl w:val="874601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D5B61"/>
    <w:multiLevelType w:val="hybridMultilevel"/>
    <w:tmpl w:val="B42C7B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B14067"/>
    <w:multiLevelType w:val="hybridMultilevel"/>
    <w:tmpl w:val="C2467CBA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7FD"/>
    <w:multiLevelType w:val="hybridMultilevel"/>
    <w:tmpl w:val="19AC3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109E"/>
    <w:multiLevelType w:val="hybridMultilevel"/>
    <w:tmpl w:val="BEB251EA"/>
    <w:lvl w:ilvl="0" w:tplc="DD72F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1333D"/>
    <w:multiLevelType w:val="hybridMultilevel"/>
    <w:tmpl w:val="B498D590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>
    <w:nsid w:val="68D172BB"/>
    <w:multiLevelType w:val="hybridMultilevel"/>
    <w:tmpl w:val="169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D3B9F"/>
    <w:multiLevelType w:val="hybridMultilevel"/>
    <w:tmpl w:val="00704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50947"/>
    <w:multiLevelType w:val="hybridMultilevel"/>
    <w:tmpl w:val="4322FC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D62DB"/>
    <w:multiLevelType w:val="hybridMultilevel"/>
    <w:tmpl w:val="9AF4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C2EBE"/>
    <w:multiLevelType w:val="hybridMultilevel"/>
    <w:tmpl w:val="353A7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57862"/>
    <w:multiLevelType w:val="hybridMultilevel"/>
    <w:tmpl w:val="20DE46D2"/>
    <w:lvl w:ilvl="0" w:tplc="C256F4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20514"/>
    <w:multiLevelType w:val="hybridMultilevel"/>
    <w:tmpl w:val="EB76D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4"/>
  </w:num>
  <w:num w:numId="5">
    <w:abstractNumId w:val="29"/>
  </w:num>
  <w:num w:numId="6">
    <w:abstractNumId w:val="5"/>
  </w:num>
  <w:num w:numId="7">
    <w:abstractNumId w:val="25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15"/>
  </w:num>
  <w:num w:numId="13">
    <w:abstractNumId w:val="21"/>
  </w:num>
  <w:num w:numId="14">
    <w:abstractNumId w:val="26"/>
  </w:num>
  <w:num w:numId="15">
    <w:abstractNumId w:val="16"/>
  </w:num>
  <w:num w:numId="16">
    <w:abstractNumId w:val="17"/>
  </w:num>
  <w:num w:numId="17">
    <w:abstractNumId w:val="18"/>
  </w:num>
  <w:num w:numId="18">
    <w:abstractNumId w:val="27"/>
  </w:num>
  <w:num w:numId="19">
    <w:abstractNumId w:val="14"/>
  </w:num>
  <w:num w:numId="20">
    <w:abstractNumId w:val="13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22"/>
  </w:num>
  <w:num w:numId="26">
    <w:abstractNumId w:val="7"/>
  </w:num>
  <w:num w:numId="27">
    <w:abstractNumId w:val="19"/>
  </w:num>
  <w:num w:numId="28">
    <w:abstractNumId w:val="28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7"/>
    <w:rsid w:val="00064F42"/>
    <w:rsid w:val="000F4520"/>
    <w:rsid w:val="001236D9"/>
    <w:rsid w:val="00181A86"/>
    <w:rsid w:val="001D13C3"/>
    <w:rsid w:val="00260B25"/>
    <w:rsid w:val="00315367"/>
    <w:rsid w:val="00385ED9"/>
    <w:rsid w:val="003C2AA0"/>
    <w:rsid w:val="00400917"/>
    <w:rsid w:val="0044094F"/>
    <w:rsid w:val="00444877"/>
    <w:rsid w:val="0045784F"/>
    <w:rsid w:val="00500580"/>
    <w:rsid w:val="0052536B"/>
    <w:rsid w:val="00596DBF"/>
    <w:rsid w:val="00614134"/>
    <w:rsid w:val="00646719"/>
    <w:rsid w:val="00647617"/>
    <w:rsid w:val="00697D77"/>
    <w:rsid w:val="008826A1"/>
    <w:rsid w:val="008A13FE"/>
    <w:rsid w:val="009176E6"/>
    <w:rsid w:val="00976C6A"/>
    <w:rsid w:val="009A37B2"/>
    <w:rsid w:val="009F5FBE"/>
    <w:rsid w:val="00A045A7"/>
    <w:rsid w:val="00AC6AED"/>
    <w:rsid w:val="00AE3810"/>
    <w:rsid w:val="00AF787A"/>
    <w:rsid w:val="00B01508"/>
    <w:rsid w:val="00B24818"/>
    <w:rsid w:val="00C209D2"/>
    <w:rsid w:val="00CD5250"/>
    <w:rsid w:val="00D37BC7"/>
    <w:rsid w:val="00E10AC0"/>
    <w:rsid w:val="00E1489A"/>
    <w:rsid w:val="00EC4115"/>
    <w:rsid w:val="00F73898"/>
    <w:rsid w:val="00F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871CCCAD7C8D6BB3EB1085622CC880536222A6A151B6167325F9AA1B1C924DD7E1C6C2B77C96CFgBH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6F0582464362C5C0580C5B5AF44DAFFCBA7F96C193519B59BDFB2359B5934D500911F44EA6F8BF3O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Григорьевская Анна валерьевна</dc:creator>
  <cp:lastModifiedBy>Боровикова Елена Петровна</cp:lastModifiedBy>
  <cp:revision>3</cp:revision>
  <dcterms:created xsi:type="dcterms:W3CDTF">2019-03-26T10:43:00Z</dcterms:created>
  <dcterms:modified xsi:type="dcterms:W3CDTF">2019-03-26T10:47:00Z</dcterms:modified>
</cp:coreProperties>
</file>