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692" w:rsidRPr="00134692" w:rsidRDefault="00134692" w:rsidP="00134692">
      <w:pPr>
        <w:ind w:left="-567" w:firstLine="709"/>
        <w:jc w:val="both"/>
        <w:rPr>
          <w:rFonts w:eastAsia="Times New Roman"/>
          <w:b/>
          <w:sz w:val="28"/>
          <w:szCs w:val="28"/>
        </w:rPr>
      </w:pPr>
      <w:r w:rsidRPr="00134692">
        <w:rPr>
          <w:rFonts w:eastAsia="Times New Roman"/>
          <w:b/>
          <w:sz w:val="28"/>
          <w:szCs w:val="28"/>
        </w:rPr>
        <w:t>Сведения о наиболее часто встречающихся случаях нарушений обязательных требований.</w:t>
      </w:r>
    </w:p>
    <w:p w:rsidR="00134692" w:rsidRPr="00134692" w:rsidRDefault="00134692" w:rsidP="00134692">
      <w:pPr>
        <w:ind w:left="-567" w:firstLine="709"/>
        <w:jc w:val="both"/>
        <w:rPr>
          <w:rFonts w:eastAsia="Times New Roman"/>
          <w:b/>
          <w:sz w:val="28"/>
          <w:szCs w:val="28"/>
        </w:rPr>
      </w:pPr>
    </w:p>
    <w:p w:rsidR="00134692" w:rsidRDefault="00134692" w:rsidP="00134692">
      <w:pPr>
        <w:ind w:left="-567" w:firstLine="709"/>
        <w:jc w:val="both"/>
        <w:rPr>
          <w:rFonts w:eastAsia="Times New Roman"/>
          <w:b/>
          <w:sz w:val="28"/>
          <w:szCs w:val="28"/>
        </w:rPr>
      </w:pPr>
      <w:r w:rsidRPr="007767AF">
        <w:rPr>
          <w:rFonts w:eastAsia="Times New Roman"/>
          <w:b/>
          <w:sz w:val="28"/>
          <w:szCs w:val="28"/>
        </w:rPr>
        <w:t>В области персональных данных</w:t>
      </w:r>
    </w:p>
    <w:p w:rsidR="00134692" w:rsidRDefault="00134692" w:rsidP="00134692">
      <w:pPr>
        <w:pStyle w:val="ConsPlusNormal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D2FF6" w:rsidRDefault="006D2FF6" w:rsidP="006D2FF6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результатам 6 плановых проверок, проведенных за 1 квартал в отношении 4 организаций, в деятельности 3 операторов выявлены нарушения 6 обязательных требований действующего законодательства Российской Федерации </w:t>
      </w:r>
      <w:r w:rsidRPr="0039280F">
        <w:rPr>
          <w:color w:val="000000"/>
          <w:sz w:val="28"/>
          <w:szCs w:val="28"/>
        </w:rPr>
        <w:t>в области персональных данных</w:t>
      </w:r>
      <w:r>
        <w:rPr>
          <w:color w:val="000000"/>
          <w:sz w:val="28"/>
          <w:szCs w:val="28"/>
        </w:rPr>
        <w:t>, из них:</w:t>
      </w:r>
    </w:p>
    <w:p w:rsidR="006D2FF6" w:rsidRDefault="006D2FF6" w:rsidP="006D2FF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3 нарушения требований </w:t>
      </w:r>
      <w:r>
        <w:rPr>
          <w:sz w:val="28"/>
          <w:szCs w:val="28"/>
        </w:rPr>
        <w:t>ч. 1 ст. 18.1 Федерального закона от 27.07.2006 №152-ФЗ «О персональных данных»;</w:t>
      </w:r>
    </w:p>
    <w:p w:rsidR="006D2FF6" w:rsidRDefault="006D2FF6" w:rsidP="006D2FF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3 нарушения требований</w:t>
      </w:r>
      <w:r>
        <w:rPr>
          <w:sz w:val="28"/>
          <w:szCs w:val="28"/>
        </w:rPr>
        <w:t xml:space="preserve"> п. 6 постановления Правительства РФ от 15.09.2008 № 687.</w:t>
      </w:r>
    </w:p>
    <w:p w:rsidR="006D2FF6" w:rsidRDefault="006D2FF6" w:rsidP="006D2FF6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наиболее часто встречающимися нарушениями являются:</w:t>
      </w:r>
    </w:p>
    <w:p w:rsidR="006D2FF6" w:rsidRDefault="006D2FF6" w:rsidP="006D2FF6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невыполнение оператором мер, необходимых и достаточных для обеспечения выполнения обязанностей, предусмотренных Федеральным законом от 27.07.2006 №152-ФЗ «О персональных данных»; </w:t>
      </w:r>
    </w:p>
    <w:p w:rsidR="006D2FF6" w:rsidRDefault="006D2FF6" w:rsidP="006D2FF6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автоматизации, изложенных в п. 6 постановления Правительства Российской Федерации от 15.09.2008 № 687</w:t>
      </w:r>
      <w:r>
        <w:rPr>
          <w:color w:val="000000"/>
          <w:sz w:val="28"/>
          <w:szCs w:val="28"/>
        </w:rPr>
        <w:t xml:space="preserve">. </w:t>
      </w:r>
    </w:p>
    <w:p w:rsidR="006D2FF6" w:rsidRDefault="006D2FF6" w:rsidP="006D2FF6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недопущения нарушений Управлением ведется информационно-разъяснительная работа по вопросам защиты прав субъектов персональных данных, как на базе Управления, так и совместно с другими органами исполнительной власти Свердловской области. Так, в 1 квартале 2018 года проведено 10 информационно-разъяснительных мероприятий.</w:t>
      </w:r>
    </w:p>
    <w:p w:rsidR="006D2FF6" w:rsidRDefault="006D2FF6" w:rsidP="006D2FF6">
      <w:pPr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информация с разъяснением законодательства РФ в установленной сфере, а также результаты контрольно-надзорной деятельности, содержащие сведения о выявляемых нарушениях, размещаются и постоянно обновляются на официальном сайте Управления  (66.rkn.gov.ru). В отчетный период в разделе сайта, посвященном сфере персональных данных, было размещено 13 материалов.</w:t>
      </w:r>
    </w:p>
    <w:p w:rsidR="00134692" w:rsidRDefault="00134692" w:rsidP="00134692">
      <w:pPr>
        <w:ind w:left="-567" w:firstLine="709"/>
        <w:jc w:val="both"/>
        <w:rPr>
          <w:rFonts w:eastAsia="Times New Roman"/>
          <w:color w:val="000000"/>
          <w:sz w:val="28"/>
          <w:szCs w:val="28"/>
        </w:rPr>
      </w:pPr>
    </w:p>
    <w:p w:rsidR="00134692" w:rsidRPr="00571227" w:rsidRDefault="00134692" w:rsidP="00134692">
      <w:pPr>
        <w:ind w:left="-567" w:firstLine="709"/>
        <w:jc w:val="both"/>
        <w:rPr>
          <w:b/>
          <w:sz w:val="28"/>
          <w:szCs w:val="28"/>
        </w:rPr>
      </w:pPr>
      <w:r w:rsidRPr="00571227">
        <w:rPr>
          <w:b/>
          <w:sz w:val="28"/>
          <w:szCs w:val="28"/>
        </w:rPr>
        <w:t>В сфере связи.</w:t>
      </w:r>
    </w:p>
    <w:p w:rsidR="00134692" w:rsidRPr="00275614" w:rsidRDefault="00134692" w:rsidP="00134692">
      <w:pPr>
        <w:ind w:left="-567" w:firstLine="709"/>
        <w:jc w:val="both"/>
        <w:rPr>
          <w:b/>
          <w:sz w:val="16"/>
          <w:szCs w:val="16"/>
        </w:rPr>
      </w:pPr>
    </w:p>
    <w:p w:rsidR="006D2FF6" w:rsidRDefault="006D2FF6" w:rsidP="006D2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Управлением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Уральскому федеральному округу выявлено 710 нарушений в сфере связи. Сведения о типах и количестве выявленных нарушений приведены в таблице.</w:t>
      </w:r>
    </w:p>
    <w:p w:rsidR="006D2FF6" w:rsidRDefault="006D2FF6" w:rsidP="006D2FF6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60"/>
        <w:gridCol w:w="5740"/>
        <w:gridCol w:w="1900"/>
        <w:gridCol w:w="1396"/>
      </w:tblGrid>
      <w:tr w:rsidR="006D2FF6" w:rsidTr="006D2FF6">
        <w:trPr>
          <w:trHeight w:val="638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F6" w:rsidRPr="00537C70" w:rsidRDefault="006D2FF6" w:rsidP="00FF04D3">
            <w:pPr>
              <w:spacing w:line="216" w:lineRule="auto"/>
              <w:jc w:val="center"/>
              <w:rPr>
                <w:rFonts w:eastAsia="Times New Roman"/>
                <w:b/>
              </w:rPr>
            </w:pPr>
            <w:r w:rsidRPr="00537C70">
              <w:rPr>
                <w:rFonts w:eastAsia="Times New Roman"/>
                <w:b/>
              </w:rPr>
              <w:t xml:space="preserve">№ </w:t>
            </w:r>
            <w:proofErr w:type="spellStart"/>
            <w:r w:rsidRPr="00537C70">
              <w:rPr>
                <w:rFonts w:eastAsia="Times New Roman"/>
                <w:b/>
              </w:rPr>
              <w:t>пп</w:t>
            </w:r>
            <w:proofErr w:type="spellEnd"/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D2FF6" w:rsidRPr="00537C70" w:rsidRDefault="006D2FF6" w:rsidP="00FF04D3">
            <w:pPr>
              <w:spacing w:line="216" w:lineRule="auto"/>
              <w:jc w:val="center"/>
              <w:rPr>
                <w:rFonts w:eastAsia="Times New Roman"/>
                <w:b/>
              </w:rPr>
            </w:pPr>
            <w:r w:rsidRPr="00537C70">
              <w:rPr>
                <w:rFonts w:eastAsia="Times New Roman"/>
                <w:b/>
              </w:rPr>
              <w:t>Наименование типовых нарушений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FF6" w:rsidRPr="00537C70" w:rsidRDefault="006D2FF6" w:rsidP="00FF04D3">
            <w:pPr>
              <w:spacing w:line="216" w:lineRule="auto"/>
              <w:jc w:val="center"/>
              <w:rPr>
                <w:rFonts w:eastAsia="Times New Roman"/>
                <w:b/>
              </w:rPr>
            </w:pPr>
            <w:r w:rsidRPr="00537C70">
              <w:rPr>
                <w:rFonts w:eastAsia="Times New Roman"/>
                <w:b/>
              </w:rPr>
              <w:t>Количество типовых нарушений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FF6" w:rsidRPr="00537C70" w:rsidRDefault="006D2FF6" w:rsidP="00FF04D3">
            <w:pPr>
              <w:spacing w:line="216" w:lineRule="auto"/>
              <w:ind w:left="-129" w:right="-89"/>
              <w:jc w:val="center"/>
              <w:rPr>
                <w:rFonts w:eastAsia="Times New Roman"/>
                <w:b/>
              </w:rPr>
            </w:pPr>
            <w:r w:rsidRPr="00537C70">
              <w:rPr>
                <w:rFonts w:eastAsia="Times New Roman"/>
                <w:b/>
              </w:rPr>
              <w:t>Доля от общего числа нарушений</w:t>
            </w:r>
            <w:proofErr w:type="gramStart"/>
            <w:r w:rsidRPr="00537C70">
              <w:rPr>
                <w:rFonts w:eastAsia="Times New Roman"/>
                <w:b/>
              </w:rPr>
              <w:t xml:space="preserve"> (%)</w:t>
            </w:r>
            <w:proofErr w:type="gramEnd"/>
          </w:p>
        </w:tc>
      </w:tr>
      <w:tr w:rsidR="006D2FF6" w:rsidTr="006D2FF6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F6" w:rsidRPr="00537C70" w:rsidRDefault="006D2FF6" w:rsidP="00FF04D3">
            <w:pPr>
              <w:spacing w:line="216" w:lineRule="auto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2FF6" w:rsidRPr="00537C70" w:rsidRDefault="006D2FF6" w:rsidP="00FF04D3">
            <w:pPr>
              <w:spacing w:line="216" w:lineRule="auto"/>
              <w:rPr>
                <w:rFonts w:eastAsia="Times New Roman"/>
                <w:b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FF6" w:rsidRPr="00537C70" w:rsidRDefault="006D2FF6" w:rsidP="00FF04D3">
            <w:pPr>
              <w:spacing w:line="216" w:lineRule="auto"/>
              <w:jc w:val="center"/>
              <w:rPr>
                <w:rFonts w:eastAsia="Times New Roman"/>
                <w:b/>
              </w:rPr>
            </w:pPr>
            <w:r w:rsidRPr="00537C70">
              <w:rPr>
                <w:rFonts w:eastAsia="Times New Roman"/>
                <w:b/>
              </w:rPr>
              <w:t xml:space="preserve">1 кв. 2018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FF6" w:rsidRPr="00537C70" w:rsidRDefault="006D2FF6" w:rsidP="00FF04D3">
            <w:pPr>
              <w:spacing w:line="216" w:lineRule="auto"/>
              <w:jc w:val="center"/>
              <w:rPr>
                <w:rFonts w:eastAsia="Times New Roman"/>
                <w:b/>
              </w:rPr>
            </w:pPr>
            <w:r w:rsidRPr="00537C70">
              <w:rPr>
                <w:rFonts w:eastAsia="Times New Roman"/>
                <w:b/>
              </w:rPr>
              <w:t xml:space="preserve">1 кв. 2018 </w:t>
            </w:r>
          </w:p>
        </w:tc>
      </w:tr>
      <w:tr w:rsidR="006D2FF6" w:rsidTr="006D2FF6">
        <w:trPr>
          <w:trHeight w:val="24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FF6" w:rsidRDefault="006D2FF6" w:rsidP="00FF04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Нарушение порядка использования радиочастотного </w:t>
            </w:r>
            <w:r>
              <w:rPr>
                <w:rFonts w:eastAsia="Times New Roman"/>
              </w:rPr>
              <w:lastRenderedPageBreak/>
              <w:t>спектра; использование радиочастотного спектра без специального разрешения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33,0</w:t>
            </w:r>
          </w:p>
        </w:tc>
      </w:tr>
      <w:tr w:rsidR="006D2FF6" w:rsidTr="006D2FF6">
        <w:trPr>
          <w:trHeight w:val="5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FF6" w:rsidRDefault="006D2FF6" w:rsidP="00FF04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Использование </w:t>
            </w:r>
            <w:proofErr w:type="gramStart"/>
            <w:r>
              <w:rPr>
                <w:rFonts w:eastAsia="Times New Roman"/>
              </w:rPr>
              <w:t>незарегистрированных</w:t>
            </w:r>
            <w:proofErr w:type="gramEnd"/>
            <w:r>
              <w:rPr>
                <w:rFonts w:eastAsia="Times New Roman"/>
              </w:rPr>
              <w:t xml:space="preserve"> РЭС, ВЧУ гражданского назначения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227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32,0</w:t>
            </w:r>
          </w:p>
        </w:tc>
      </w:tr>
      <w:tr w:rsidR="006D2FF6" w:rsidTr="006D2FF6">
        <w:trPr>
          <w:trHeight w:val="10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FF6" w:rsidRDefault="006D2FF6" w:rsidP="00FF04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Нарушение (невыполнение) условий, установленных при присвоении (назначении) радиочастот или радиочастотных каналов, пользователями радиочастотным спектром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108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15,2</w:t>
            </w:r>
          </w:p>
        </w:tc>
      </w:tr>
      <w:tr w:rsidR="006D2FF6" w:rsidTr="006D2FF6">
        <w:trPr>
          <w:trHeight w:val="39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D2FF6" w:rsidRDefault="006D2FF6" w:rsidP="00FF04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Невыполнение в установленный срок предписания об устранении выявленного нарушения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6D2FF6" w:rsidTr="006D2FF6">
        <w:trPr>
          <w:trHeight w:val="10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FF6" w:rsidRDefault="006D2FF6" w:rsidP="00FF04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Нарушение лицензионных условий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1,7</w:t>
            </w:r>
          </w:p>
        </w:tc>
      </w:tr>
      <w:tr w:rsidR="006D2FF6" w:rsidTr="006D2FF6">
        <w:trPr>
          <w:trHeight w:val="53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FF6" w:rsidRDefault="006D2FF6" w:rsidP="00FF04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требований по внедрению системы оперативно-розыскных мероприятий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0,4</w:t>
            </w:r>
          </w:p>
        </w:tc>
      </w:tr>
      <w:tr w:rsidR="006D2FF6" w:rsidTr="006D2FF6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FF6" w:rsidRDefault="006D2FF6" w:rsidP="00FF04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правил оказания услуг связи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2,4</w:t>
            </w:r>
          </w:p>
        </w:tc>
      </w:tr>
      <w:tr w:rsidR="006D2FF6" w:rsidTr="006D2FF6">
        <w:trPr>
          <w:trHeight w:val="7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FF6" w:rsidRDefault="006D2FF6" w:rsidP="00FF04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предоставление сведений о базе расчета обязательных отчислений в резерв универсального обслуживания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8,9</w:t>
            </w:r>
          </w:p>
        </w:tc>
      </w:tr>
      <w:tr w:rsidR="006D2FF6" w:rsidTr="006D2FF6">
        <w:trPr>
          <w:trHeight w:val="78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FF6" w:rsidRDefault="006D2FF6" w:rsidP="00FF04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ограничение доступа к информации, распространение которой в Российской Федерации запрещено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2,4</w:t>
            </w:r>
          </w:p>
        </w:tc>
      </w:tr>
      <w:tr w:rsidR="006D2FF6" w:rsidTr="006D2FF6">
        <w:trPr>
          <w:trHeight w:val="65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FF6" w:rsidRDefault="006D2FF6" w:rsidP="00FF04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законодательства Российской Федерации о защите детей от информации, причиняющей вред их здоровью и (или) развитию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1,6</w:t>
            </w:r>
          </w:p>
        </w:tc>
      </w:tr>
      <w:tr w:rsidR="006D2FF6" w:rsidTr="006D2FF6">
        <w:trPr>
          <w:trHeight w:val="38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FF6" w:rsidRDefault="006D2FF6" w:rsidP="00FF04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Несоблюдение контрольных сроков пересылки письменной корреспонденции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6D2FF6" w:rsidTr="006D2FF6">
        <w:trPr>
          <w:trHeight w:val="96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FF6" w:rsidRDefault="006D2FF6" w:rsidP="00FF04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0,8</w:t>
            </w:r>
          </w:p>
        </w:tc>
      </w:tr>
      <w:tr w:rsidR="006D2FF6" w:rsidTr="006D2FF6">
        <w:trPr>
          <w:trHeight w:val="14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FF6" w:rsidRDefault="006D2FF6" w:rsidP="00FF04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требований к построению сетей электросвязи и почтовой связи, требований к проектированию, строительству, реконструкции и эксплуатации сетей (сооружений) связи и к управлению сетями связи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0,3</w:t>
            </w:r>
          </w:p>
        </w:tc>
      </w:tr>
      <w:tr w:rsidR="006D2FF6" w:rsidTr="006D2FF6">
        <w:trPr>
          <w:trHeight w:val="83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FF6" w:rsidRDefault="006D2FF6" w:rsidP="00FF04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Несоблюдение нормативов частоты сбора письменной корреспонденции из почтовых ящиков, ее обмена, перевозки и доставки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0,1</w:t>
            </w:r>
          </w:p>
        </w:tc>
      </w:tr>
      <w:tr w:rsidR="006D2FF6" w:rsidTr="006D2FF6">
        <w:trPr>
          <w:trHeight w:val="428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FF6" w:rsidRDefault="006D2FF6" w:rsidP="00FF04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 обязательных требований при оказании универсальных услуг связи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0,7</w:t>
            </w:r>
          </w:p>
        </w:tc>
      </w:tr>
      <w:tr w:rsidR="006D2FF6" w:rsidTr="006D2FF6">
        <w:trPr>
          <w:trHeight w:val="1126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2FF6" w:rsidRDefault="006D2FF6" w:rsidP="00FF04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0,3</w:t>
            </w:r>
          </w:p>
        </w:tc>
      </w:tr>
      <w:tr w:rsidR="006D2FF6" w:rsidTr="006D2FF6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FF6" w:rsidRDefault="006D2FF6" w:rsidP="00FF04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2FF6" w:rsidRDefault="006D2FF6" w:rsidP="00FF04D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2FF6" w:rsidRDefault="006D2FF6" w:rsidP="00FF04D3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</w:tr>
    </w:tbl>
    <w:p w:rsidR="006D2FF6" w:rsidRDefault="006D2FF6" w:rsidP="006D2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Типовыми нарушениями являются:</w:t>
      </w:r>
    </w:p>
    <w:p w:rsidR="006D2FF6" w:rsidRDefault="006D2FF6" w:rsidP="006D2FF6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>нарушение порядка использования радиочастотного спектра; использование радиочастотного спектра без специального разрешения, составляют 33%;</w:t>
      </w:r>
    </w:p>
    <w:p w:rsidR="006D2FF6" w:rsidRDefault="006D2FF6" w:rsidP="006D2FF6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ab/>
        <w:t xml:space="preserve">использование </w:t>
      </w:r>
      <w:proofErr w:type="gramStart"/>
      <w:r>
        <w:rPr>
          <w:rFonts w:eastAsia="Times New Roman"/>
          <w:sz w:val="28"/>
          <w:szCs w:val="28"/>
        </w:rPr>
        <w:t>незарегистрированных</w:t>
      </w:r>
      <w:proofErr w:type="gramEnd"/>
      <w:r>
        <w:rPr>
          <w:rFonts w:eastAsia="Times New Roman"/>
          <w:sz w:val="28"/>
          <w:szCs w:val="28"/>
        </w:rPr>
        <w:t xml:space="preserve"> РЭС, ВЧУ гражданского назначения, составляют 32%.</w:t>
      </w:r>
    </w:p>
    <w:p w:rsidR="006D2FF6" w:rsidRDefault="006D2FF6" w:rsidP="006D2FF6">
      <w:pPr>
        <w:tabs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Нарушения (невыполнения) условий, установленных при присвоении (назначении) радиочастот или радиочастотных каналов, пользователями радиочастотным спектром, составляют 15,2%.</w:t>
      </w:r>
    </w:p>
    <w:p w:rsidR="00134692" w:rsidRPr="0057336B" w:rsidRDefault="00134692" w:rsidP="00134692">
      <w:pPr>
        <w:tabs>
          <w:tab w:val="left" w:pos="993"/>
        </w:tabs>
        <w:ind w:left="-567" w:firstLine="709"/>
        <w:jc w:val="both"/>
        <w:rPr>
          <w:rFonts w:eastAsia="Times New Roman"/>
          <w:color w:val="000000"/>
          <w:sz w:val="16"/>
          <w:szCs w:val="16"/>
        </w:rPr>
      </w:pPr>
    </w:p>
    <w:p w:rsidR="00134692" w:rsidRDefault="00134692" w:rsidP="00134692">
      <w:pPr>
        <w:widowControl w:val="0"/>
        <w:suppressAutoHyphens/>
        <w:ind w:left="-567" w:firstLine="709"/>
        <w:jc w:val="both"/>
        <w:rPr>
          <w:b/>
          <w:sz w:val="28"/>
          <w:szCs w:val="28"/>
        </w:rPr>
      </w:pPr>
    </w:p>
    <w:p w:rsidR="00134692" w:rsidRDefault="00134692" w:rsidP="00134692">
      <w:pPr>
        <w:widowControl w:val="0"/>
        <w:suppressAutoHyphens/>
        <w:ind w:left="-567" w:firstLine="709"/>
        <w:jc w:val="both"/>
        <w:rPr>
          <w:sz w:val="28"/>
          <w:szCs w:val="28"/>
        </w:rPr>
      </w:pPr>
      <w:r w:rsidRPr="00F85505">
        <w:rPr>
          <w:b/>
          <w:sz w:val="28"/>
          <w:szCs w:val="28"/>
        </w:rPr>
        <w:t>В сфере массовых коммуникаций</w:t>
      </w:r>
      <w:r>
        <w:rPr>
          <w:sz w:val="28"/>
          <w:szCs w:val="28"/>
        </w:rPr>
        <w:t xml:space="preserve"> </w:t>
      </w:r>
    </w:p>
    <w:p w:rsidR="00134692" w:rsidRPr="008D7244" w:rsidRDefault="00134692" w:rsidP="00134692">
      <w:pPr>
        <w:widowControl w:val="0"/>
        <w:suppressAutoHyphens/>
        <w:ind w:left="-567" w:firstLine="709"/>
        <w:jc w:val="both"/>
        <w:rPr>
          <w:sz w:val="16"/>
          <w:szCs w:val="16"/>
        </w:rPr>
      </w:pPr>
    </w:p>
    <w:p w:rsidR="006D2FF6" w:rsidRDefault="006D2FF6" w:rsidP="006D2FF6">
      <w:pPr>
        <w:ind w:firstLine="709"/>
        <w:jc w:val="both"/>
        <w:rPr>
          <w:sz w:val="28"/>
          <w:szCs w:val="28"/>
        </w:rPr>
      </w:pPr>
      <w:r w:rsidRPr="00200E35">
        <w:rPr>
          <w:sz w:val="28"/>
          <w:szCs w:val="28"/>
        </w:rPr>
        <w:t>Выявленные нарушения распределились следующим образом: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6"/>
        <w:gridCol w:w="3158"/>
      </w:tblGrid>
      <w:tr w:rsidR="006D2FF6" w:rsidRPr="002B3F5C" w:rsidTr="00FF04D3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F6" w:rsidRPr="00F0395B" w:rsidRDefault="006D2FF6" w:rsidP="00FF04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0395B">
              <w:rPr>
                <w:b/>
                <w:sz w:val="28"/>
                <w:szCs w:val="28"/>
                <w:lang w:eastAsia="en-US"/>
              </w:rPr>
              <w:t>Статья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6D2FF6" w:rsidRPr="002B3F5C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за 2017 год (1 квартал)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Количество протоколов</w:t>
            </w:r>
          </w:p>
          <w:p w:rsidR="006D2FF6" w:rsidRPr="002B3F5C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за 2018 год (1 квартал)</w:t>
            </w:r>
          </w:p>
        </w:tc>
      </w:tr>
      <w:tr w:rsidR="006D2FF6" w:rsidRPr="002B3F5C" w:rsidTr="00FF04D3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F6" w:rsidRDefault="006D2FF6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14.1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</w:tr>
      <w:tr w:rsidR="006D2FF6" w:rsidRPr="002B3F5C" w:rsidTr="00FF04D3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F6" w:rsidRDefault="006D2FF6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13.22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</w:tr>
      <w:tr w:rsidR="006D2FF6" w:rsidRPr="002B3F5C" w:rsidTr="00FF04D3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F6" w:rsidRDefault="006D2FF6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13.21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</w:tr>
      <w:tr w:rsidR="006D2FF6" w:rsidRPr="002B3F5C" w:rsidTr="00FF04D3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F6" w:rsidRDefault="006D2FF6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3 ст. 13.21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6D2FF6" w:rsidRPr="002B3F5C" w:rsidTr="00FF04D3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F6" w:rsidRDefault="006D2FF6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13.23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</w:tr>
      <w:tr w:rsidR="006D2FF6" w:rsidRPr="002B3F5C" w:rsidTr="00FF04D3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F6" w:rsidRDefault="006D2FF6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19.5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</w:tr>
      <w:tr w:rsidR="006D2FF6" w:rsidRPr="002B3F5C" w:rsidTr="00FF04D3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F6" w:rsidRDefault="006D2FF6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ст. 19.7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0</w:t>
            </w:r>
          </w:p>
        </w:tc>
      </w:tr>
      <w:tr w:rsidR="006D2FF6" w:rsidRPr="002B3F5C" w:rsidTr="00FF04D3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F6" w:rsidRDefault="006D2FF6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 1 ст. 6.13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0</w:t>
            </w:r>
          </w:p>
        </w:tc>
      </w:tr>
      <w:tr w:rsidR="006D2FF6" w:rsidRPr="002B3F5C" w:rsidTr="00FF04D3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F6" w:rsidRDefault="006D2FF6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5 ст. 14.3.1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0</w:t>
            </w:r>
          </w:p>
        </w:tc>
      </w:tr>
      <w:tr w:rsidR="006D2FF6" w:rsidRPr="002B3F5C" w:rsidTr="00FF04D3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F6" w:rsidRDefault="006D2FF6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2 ст. 13.15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</w:tr>
      <w:tr w:rsidR="006D2FF6" w:rsidRPr="002B3F5C" w:rsidTr="00FF04D3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FF6" w:rsidRDefault="006D2FF6" w:rsidP="00FF04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ч. 1 ст. 5.5 КоАП РФ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F6" w:rsidRPr="00F0395B" w:rsidRDefault="006D2FF6" w:rsidP="00FF04D3">
            <w:pPr>
              <w:widowControl w:val="0"/>
              <w:suppressAutoHyphens/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F0395B">
              <w:rPr>
                <w:rFonts w:eastAsia="Times New Roman"/>
                <w:sz w:val="28"/>
                <w:szCs w:val="28"/>
                <w:lang w:eastAsia="en-US"/>
              </w:rPr>
              <w:t>16</w:t>
            </w:r>
          </w:p>
        </w:tc>
      </w:tr>
    </w:tbl>
    <w:p w:rsidR="006D2FF6" w:rsidRDefault="006D2FF6" w:rsidP="006D2FF6">
      <w:pPr>
        <w:ind w:firstLine="709"/>
        <w:jc w:val="both"/>
        <w:rPr>
          <w:sz w:val="28"/>
          <w:szCs w:val="28"/>
        </w:rPr>
      </w:pPr>
    </w:p>
    <w:p w:rsidR="006D2FF6" w:rsidRDefault="006D2FF6" w:rsidP="006D2F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Целевой показатель выявленных нарушений с формальным составом за 1 квартал 2018 года в сравнении с аналогичным периодом 2017 года уменьшился на 31% (2017 год – 16 нарушений, 2018 год – 11 нарушений).</w:t>
      </w:r>
    </w:p>
    <w:p w:rsidR="006D2FF6" w:rsidRPr="006D2FF6" w:rsidRDefault="006D2FF6" w:rsidP="006D2FF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D2FF6">
        <w:rPr>
          <w:sz w:val="28"/>
          <w:szCs w:val="28"/>
        </w:rPr>
        <w:t>Типовым нарушением, выявляемым при проведении надзора в сфере СМИ, является невыход СМИ в свет более одного года – выявлено в 39,3% (22 из 56). В 16 случаях (28,6%) выявлены нарушения законодательства о выборах.</w:t>
      </w:r>
    </w:p>
    <w:p w:rsidR="006D2FF6" w:rsidRPr="006D2FF6" w:rsidRDefault="006D2FF6" w:rsidP="006D2FF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6D2FF6">
        <w:rPr>
          <w:sz w:val="28"/>
          <w:szCs w:val="28"/>
        </w:rPr>
        <w:t xml:space="preserve">По результатам осуществления государственного контроля (надзора) за соблюдением законодательства в сфере вещания за 1 квартал 2018 года выявлено 12 нарушений. </w:t>
      </w:r>
      <w:proofErr w:type="gramStart"/>
      <w:r w:rsidRPr="006D2FF6">
        <w:rPr>
          <w:sz w:val="28"/>
          <w:szCs w:val="28"/>
        </w:rPr>
        <w:t xml:space="preserve">В деятельности лицензиатов-вещателей типовыми являются несоблюдение лицензионных условий (объемов и даты начала вещания), выявленное в 4 случаях (33,4%), наиболее часто встречаются нарушение порядка предоставления обязательного экземпляра (2 случая или 16,7%), а также нарушение установленного порядка распространения среди детей продукции СМИ, содержащей информацию, причиняющую вред их здоровью и (или) развитию – 2 нарушения (16,7%). </w:t>
      </w:r>
      <w:proofErr w:type="gramEnd"/>
    </w:p>
    <w:p w:rsidR="00134692" w:rsidRDefault="00134692" w:rsidP="00134692">
      <w:pPr>
        <w:ind w:left="-567" w:firstLine="709"/>
        <w:jc w:val="both"/>
        <w:rPr>
          <w:b/>
          <w:sz w:val="28"/>
          <w:szCs w:val="28"/>
        </w:rPr>
      </w:pPr>
      <w:bookmarkStart w:id="0" w:name="_GoBack"/>
      <w:bookmarkEnd w:id="0"/>
    </w:p>
    <w:p w:rsidR="002F4D47" w:rsidRDefault="002F4D47" w:rsidP="00134692">
      <w:pPr>
        <w:ind w:left="-567"/>
      </w:pPr>
    </w:p>
    <w:sectPr w:rsidR="002F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92"/>
    <w:rsid w:val="00134692"/>
    <w:rsid w:val="002F4D47"/>
    <w:rsid w:val="00443EA8"/>
    <w:rsid w:val="006D2FF6"/>
    <w:rsid w:val="00BB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9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rsid w:val="00134692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134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34692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69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69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Normal (Web)"/>
    <w:basedOn w:val="a"/>
    <w:unhideWhenUsed/>
    <w:rsid w:val="00134692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134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13469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</dc:creator>
  <cp:lastModifiedBy>Гоголева</cp:lastModifiedBy>
  <cp:revision>3</cp:revision>
  <dcterms:created xsi:type="dcterms:W3CDTF">2018-04-13T07:06:00Z</dcterms:created>
  <dcterms:modified xsi:type="dcterms:W3CDTF">2018-04-13T07:10:00Z</dcterms:modified>
</cp:coreProperties>
</file>