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074C1F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 xml:space="preserve"> </w:t>
      </w:r>
      <w:r w:rsidR="00AC5E7D" w:rsidRPr="00640D4A">
        <w:rPr>
          <w:rFonts w:eastAsia="Times New Roman"/>
          <w:b/>
          <w:sz w:val="28"/>
          <w:szCs w:val="28"/>
        </w:rPr>
        <w:t xml:space="preserve">за </w:t>
      </w:r>
      <w:r w:rsidR="003A498E">
        <w:rPr>
          <w:rFonts w:eastAsia="Times New Roman"/>
          <w:b/>
          <w:sz w:val="28"/>
          <w:szCs w:val="28"/>
        </w:rPr>
        <w:t>9</w:t>
      </w:r>
      <w:r w:rsidR="00AC5E7D" w:rsidRPr="00640D4A">
        <w:rPr>
          <w:rFonts w:eastAsia="Times New Roman"/>
          <w:b/>
          <w:sz w:val="28"/>
          <w:szCs w:val="28"/>
        </w:rPr>
        <w:t xml:space="preserve"> </w:t>
      </w:r>
      <w:r w:rsidR="003A498E">
        <w:rPr>
          <w:rFonts w:eastAsia="Times New Roman"/>
          <w:b/>
          <w:sz w:val="28"/>
          <w:szCs w:val="28"/>
        </w:rPr>
        <w:t>месяцев</w:t>
      </w:r>
      <w:r w:rsidR="00196995">
        <w:rPr>
          <w:rFonts w:eastAsia="Times New Roman"/>
          <w:b/>
          <w:sz w:val="28"/>
          <w:szCs w:val="28"/>
        </w:rPr>
        <w:t xml:space="preserve"> 2022</w:t>
      </w:r>
      <w:r w:rsidRPr="00640D4A">
        <w:rPr>
          <w:rFonts w:eastAsia="Times New Roman"/>
          <w:b/>
          <w:sz w:val="28"/>
          <w:szCs w:val="28"/>
        </w:rPr>
        <w:t xml:space="preserve"> год</w:t>
      </w:r>
      <w:r w:rsidR="00E42F79" w:rsidRPr="00640D4A">
        <w:rPr>
          <w:rFonts w:eastAsia="Times New Roman"/>
          <w:b/>
          <w:sz w:val="28"/>
          <w:szCs w:val="28"/>
        </w:rPr>
        <w:t>а</w:t>
      </w:r>
      <w:r w:rsidR="00135AD6" w:rsidRPr="00640D4A"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DE2D2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 xml:space="preserve">По результатам проведения 2 плановых выездных проверок, проведенных за 1 квартал в отношении 2 организаций, в деятельности 2 </w:t>
      </w:r>
      <w:r>
        <w:rPr>
          <w:sz w:val="28"/>
          <w:szCs w:val="28"/>
        </w:rPr>
        <w:t>о</w:t>
      </w:r>
      <w:r w:rsidRPr="001626FA">
        <w:rPr>
          <w:sz w:val="28"/>
          <w:szCs w:val="28"/>
        </w:rPr>
        <w:t>ператоров выявлено 6 нарушений требований действующего законодательства Российской Федерации в области персональных данных:</w:t>
      </w: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4 ст. 9 Федерального закона от 27.07.2006 № 152-ФЗ «О персональных данных»: несоблюдение требований, предъявляемых к согласию на обработке персональных данных в письменной форме;</w:t>
      </w: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1 ст.18.1 Федерального закона от 27.07.2006 № 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27.07.2006 № 152-ФЗ «О персональных данных»</w:t>
      </w:r>
      <w:r>
        <w:rPr>
          <w:sz w:val="28"/>
          <w:szCs w:val="28"/>
        </w:rPr>
        <w:t xml:space="preserve"> в 2 случаях</w:t>
      </w:r>
      <w:r w:rsidRPr="001626FA">
        <w:rPr>
          <w:sz w:val="28"/>
          <w:szCs w:val="28"/>
        </w:rPr>
        <w:t>;</w:t>
      </w: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3 ст. 22 Федерального закона от 27.07.2006 № 152-ФЗ «О персональных данных»: 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7 ст. 22 Федерального закона от 27.07.2006 № 152-ФЗ «О персональных данных»: 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данных;</w:t>
      </w:r>
    </w:p>
    <w:p w:rsidR="00196995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п. 8 постановления Правительства Российской Федерации от 15</w:t>
      </w:r>
      <w:r w:rsidR="003A498E">
        <w:rPr>
          <w:sz w:val="28"/>
          <w:szCs w:val="28"/>
        </w:rPr>
        <w:t>.09.</w:t>
      </w:r>
      <w:r w:rsidRPr="001626FA">
        <w:rPr>
          <w:sz w:val="28"/>
          <w:szCs w:val="28"/>
        </w:rPr>
        <w:t>2008 № 687 «Об утверждении Положения об особенностях обработки персональных данных, осуществляемой без использования средств автоматизации»: несоблюдение оператором требований к акту о необходимости ведения журнала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оператор.</w:t>
      </w:r>
    </w:p>
    <w:p w:rsidR="00196995" w:rsidRDefault="00196995" w:rsidP="001969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наиболее часто встречающимся нарушением является </w:t>
      </w:r>
      <w:r>
        <w:rPr>
          <w:sz w:val="28"/>
          <w:szCs w:val="28"/>
        </w:rPr>
        <w:t xml:space="preserve">невыполнение оператором мер, необходимых и достаточных для обеспечения выполнения обязанностей, предусмотренных Федеральным законом от </w:t>
      </w:r>
      <w:r w:rsidR="003A498E" w:rsidRPr="001626FA">
        <w:rPr>
          <w:sz w:val="28"/>
          <w:szCs w:val="28"/>
        </w:rPr>
        <w:t xml:space="preserve">27.07.2006 </w:t>
      </w:r>
      <w:r>
        <w:rPr>
          <w:sz w:val="28"/>
          <w:szCs w:val="28"/>
        </w:rPr>
        <w:t>№152-ФЗ «О персональных данных»</w:t>
      </w:r>
      <w:r>
        <w:rPr>
          <w:color w:val="000000"/>
          <w:sz w:val="28"/>
          <w:szCs w:val="28"/>
        </w:rPr>
        <w:t xml:space="preserve">. </w:t>
      </w:r>
    </w:p>
    <w:p w:rsidR="00DE2D2C" w:rsidRPr="00DE2D2C" w:rsidRDefault="00DE2D2C" w:rsidP="00DE2D2C">
      <w:pPr>
        <w:ind w:firstLine="709"/>
        <w:jc w:val="both"/>
        <w:rPr>
          <w:color w:val="000000"/>
          <w:sz w:val="28"/>
          <w:szCs w:val="28"/>
        </w:rPr>
      </w:pPr>
      <w:r w:rsidRPr="00DE2D2C">
        <w:rPr>
          <w:color w:val="000000"/>
          <w:sz w:val="28"/>
          <w:szCs w:val="28"/>
        </w:rPr>
        <w:t xml:space="preserve">Если рассмотреть все выявленные в рассматриваемой сфере нарушения, то обработка персональных данных в случаях, непредусмотренных законодательством РФ, выявлено в 30,8% случаев. Непринятие оператором мер по опубликованию или обеспечению неограниченного доступа к документу, определяющему его политику в отношении обработки ПД, являются наиболее часто встречающимся - выявлены в 24,2% случаев, а непредставление в уполномоченный орган сведений о прекращении обработки или об изменении информации, содержащейся в уведомлении, - в 17,6%. </w:t>
      </w:r>
    </w:p>
    <w:p w:rsidR="00DE2D2C" w:rsidRPr="00DE2D2C" w:rsidRDefault="00DE2D2C" w:rsidP="00DE2D2C">
      <w:pPr>
        <w:ind w:firstLine="709"/>
        <w:jc w:val="both"/>
        <w:rPr>
          <w:color w:val="000000"/>
          <w:sz w:val="28"/>
          <w:szCs w:val="28"/>
        </w:rPr>
      </w:pPr>
      <w:r w:rsidRPr="00DE2D2C">
        <w:rPr>
          <w:color w:val="000000"/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</w:t>
      </w:r>
    </w:p>
    <w:p w:rsidR="00AA42FE" w:rsidRDefault="00DE2D2C" w:rsidP="00DE2D2C">
      <w:pPr>
        <w:ind w:firstLine="709"/>
        <w:jc w:val="both"/>
        <w:rPr>
          <w:color w:val="000000"/>
          <w:sz w:val="28"/>
          <w:szCs w:val="28"/>
        </w:rPr>
      </w:pPr>
      <w:r w:rsidRPr="00DE2D2C">
        <w:rPr>
          <w:color w:val="000000"/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В 2022 году по тематике ОПД размещено 48 материалов.</w:t>
      </w:r>
    </w:p>
    <w:p w:rsidR="00DE2D2C" w:rsidRPr="00196995" w:rsidRDefault="00DE2D2C" w:rsidP="00DE2D2C">
      <w:pPr>
        <w:ind w:firstLine="709"/>
        <w:jc w:val="both"/>
        <w:rPr>
          <w:b/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3A498E" w:rsidRDefault="003A498E" w:rsidP="003A498E">
      <w:pPr>
        <w:ind w:firstLine="709"/>
        <w:jc w:val="both"/>
        <w:rPr>
          <w:sz w:val="28"/>
          <w:szCs w:val="28"/>
          <w:lang w:eastAsia="en-US"/>
        </w:rPr>
      </w:pPr>
      <w:r w:rsidRPr="00AF65FE">
        <w:rPr>
          <w:sz w:val="28"/>
          <w:szCs w:val="28"/>
          <w:lang w:eastAsia="en-US"/>
        </w:rPr>
        <w:t xml:space="preserve">За 9 месяцев 2022 года Управлением выявлено 2178 (3 </w:t>
      </w:r>
      <w:r w:rsidRPr="00222CEF">
        <w:rPr>
          <w:sz w:val="28"/>
          <w:szCs w:val="28"/>
        </w:rPr>
        <w:t>кв</w:t>
      </w:r>
      <w:r>
        <w:rPr>
          <w:sz w:val="28"/>
          <w:szCs w:val="28"/>
        </w:rPr>
        <w:t>артал</w:t>
      </w:r>
      <w:r w:rsidRPr="00AF65FE">
        <w:rPr>
          <w:sz w:val="28"/>
          <w:szCs w:val="28"/>
          <w:lang w:eastAsia="en-US"/>
        </w:rPr>
        <w:t xml:space="preserve"> - 758 нарушений) обязательных требований в сфере связи. Сведения о типах и количестве выявленных нарушений приведены в таблице.</w:t>
      </w:r>
    </w:p>
    <w:tbl>
      <w:tblPr>
        <w:tblW w:w="101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717"/>
        <w:gridCol w:w="990"/>
        <w:gridCol w:w="871"/>
        <w:gridCol w:w="994"/>
        <w:gridCol w:w="872"/>
      </w:tblGrid>
      <w:tr w:rsidR="003A498E" w:rsidTr="003A498E">
        <w:trPr>
          <w:trHeight w:val="315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Наименование нарушений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Количество нарушений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ind w:left="-106" w:right="-87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Доля от общего числа нарушений</w:t>
            </w:r>
            <w:proofErr w:type="gramStart"/>
            <w:r>
              <w:rPr>
                <w:rFonts w:eastAsia="Times New Roman"/>
                <w:b/>
                <w:lang w:eastAsia="en-US"/>
              </w:rPr>
              <w:t xml:space="preserve"> (%)</w:t>
            </w:r>
            <w:proofErr w:type="gramEnd"/>
          </w:p>
        </w:tc>
      </w:tr>
      <w:tr w:rsidR="003A498E" w:rsidTr="003A498E">
        <w:trPr>
          <w:trHeight w:val="366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 кв. 2022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9 мес. 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 кв. 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9 мес. 2022</w:t>
            </w:r>
          </w:p>
        </w:tc>
      </w:tr>
      <w:tr w:rsidR="003A498E" w:rsidTr="003A498E">
        <w:trPr>
          <w:trHeight w:val="71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38,7</w:t>
            </w:r>
          </w:p>
        </w:tc>
      </w:tr>
      <w:tr w:rsidR="003A498E" w:rsidTr="003A498E">
        <w:trPr>
          <w:trHeight w:val="38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lang w:eastAsia="en-US"/>
              </w:rPr>
              <w:t>незарегистрированных</w:t>
            </w:r>
            <w:proofErr w:type="gramEnd"/>
            <w:r>
              <w:rPr>
                <w:rFonts w:eastAsia="Times New Roman"/>
                <w:lang w:eastAsia="en-US"/>
              </w:rPr>
              <w:t xml:space="preserve"> РЭС, ВЧУ гражданского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3A498E" w:rsidTr="003A498E">
        <w:trPr>
          <w:trHeight w:val="8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10,85</w:t>
            </w:r>
          </w:p>
        </w:tc>
      </w:tr>
      <w:tr w:rsidR="003A498E" w:rsidTr="003A498E">
        <w:trPr>
          <w:trHeight w:val="5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</w:tr>
      <w:tr w:rsidR="003A498E" w:rsidTr="003A498E">
        <w:trPr>
          <w:trHeight w:val="27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Нарушение лицензионных условий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3A498E" w:rsidTr="003A498E">
        <w:trPr>
          <w:trHeight w:val="13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Нарушение правил оказания услуг связи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3A498E" w:rsidTr="003A498E">
        <w:trPr>
          <w:trHeight w:val="71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Непредоставление</w:t>
            </w:r>
            <w:proofErr w:type="spellEnd"/>
            <w:r>
              <w:rPr>
                <w:rFonts w:eastAsia="Times New Roman"/>
                <w:lang w:eastAsia="en-US"/>
              </w:rPr>
              <w:t xml:space="preserve"> сведений о базе расчета 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обязатель-ных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 xml:space="preserve"> отчислений в резерв универсального обслуживания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3A498E" w:rsidTr="003A498E">
        <w:trPr>
          <w:trHeight w:val="5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Неограничение</w:t>
            </w:r>
            <w:proofErr w:type="spellEnd"/>
            <w:r>
              <w:rPr>
                <w:rFonts w:eastAsia="Times New Roman"/>
                <w:lang w:eastAsia="en-US"/>
              </w:rPr>
              <w:t xml:space="preserve"> доступа к информации, распространение которой в РФ запрещено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</w:tr>
      <w:tr w:rsidR="003A498E" w:rsidTr="003A498E">
        <w:trPr>
          <w:trHeight w:val="28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Непредоставление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или несвоевременное предоставление информации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3A498E" w:rsidTr="003A498E">
        <w:trPr>
          <w:trHeight w:val="75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3A498E" w:rsidTr="003A498E">
        <w:trPr>
          <w:trHeight w:val="84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3A498E" w:rsidTr="003A498E">
        <w:trPr>
          <w:trHeight w:val="41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3A498E" w:rsidTr="003A498E">
        <w:trPr>
          <w:trHeight w:val="46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Нарушение требований при  присоединении сетей электросвязи к сети связи общего пользования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3A498E" w:rsidTr="003A498E">
        <w:trPr>
          <w:trHeight w:val="81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3A498E" w:rsidTr="003A498E">
        <w:trPr>
          <w:trHeight w:val="52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Необеспечение  условий для беспрепятственного доступа  инвалидов к объектам связи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</w:tc>
      </w:tr>
      <w:tr w:rsidR="003A498E" w:rsidTr="003A498E">
        <w:trPr>
          <w:trHeight w:val="3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Нарушение правил оказания универсальных услуг связи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0,3</w:t>
            </w:r>
          </w:p>
        </w:tc>
      </w:tr>
      <w:tr w:rsidR="003A498E" w:rsidTr="003A498E">
        <w:trPr>
          <w:trHeight w:val="3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Default="003A498E" w:rsidP="00B70E47">
            <w:pPr>
              <w:spacing w:line="21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Pr="00222CEF" w:rsidRDefault="003A498E" w:rsidP="00B70E47">
            <w:pPr>
              <w:spacing w:line="216" w:lineRule="auto"/>
              <w:rPr>
                <w:rFonts w:eastAsia="Times New Roman"/>
                <w:b/>
                <w:lang w:eastAsia="en-US"/>
              </w:rPr>
            </w:pPr>
            <w:r w:rsidRPr="00222CEF">
              <w:rPr>
                <w:rFonts w:eastAsia="Times New Roman"/>
                <w:b/>
                <w:lang w:eastAsia="en-US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Pr="00222CEF" w:rsidRDefault="003A498E" w:rsidP="00B70E47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22CEF">
              <w:rPr>
                <w:b/>
                <w:color w:val="000000"/>
                <w:lang w:eastAsia="en-US"/>
              </w:rPr>
              <w:t>758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Pr="00222CEF" w:rsidRDefault="003A498E" w:rsidP="00B70E47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22CEF">
              <w:rPr>
                <w:b/>
                <w:color w:val="000000"/>
                <w:lang w:eastAsia="en-US"/>
              </w:rPr>
              <w:t>2178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Pr="00222CEF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222CEF">
              <w:rPr>
                <w:rFonts w:eastAsia="Times New Roman"/>
                <w:b/>
                <w:color w:val="000000"/>
                <w:lang w:eastAsia="en-US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98E" w:rsidRPr="00222CEF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222CEF">
              <w:rPr>
                <w:rFonts w:eastAsia="Times New Roman"/>
                <w:b/>
                <w:color w:val="000000"/>
                <w:lang w:eastAsia="en-US"/>
              </w:rPr>
              <w:t>100</w:t>
            </w:r>
          </w:p>
        </w:tc>
      </w:tr>
    </w:tbl>
    <w:p w:rsidR="003A498E" w:rsidRPr="005B5A03" w:rsidRDefault="003A498E" w:rsidP="003A498E">
      <w:pPr>
        <w:ind w:firstLine="709"/>
        <w:jc w:val="both"/>
        <w:rPr>
          <w:sz w:val="18"/>
          <w:szCs w:val="18"/>
        </w:rPr>
      </w:pPr>
    </w:p>
    <w:p w:rsidR="003A498E" w:rsidRPr="00816C55" w:rsidRDefault="003A498E" w:rsidP="003A498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C55">
        <w:rPr>
          <w:sz w:val="28"/>
          <w:szCs w:val="28"/>
        </w:rPr>
        <w:t>Типовыми нарушениями (количество нарушений составляет более 20%)</w:t>
      </w:r>
      <w:r w:rsidRPr="005B5A03">
        <w:rPr>
          <w:sz w:val="28"/>
          <w:szCs w:val="28"/>
        </w:rPr>
        <w:t xml:space="preserve"> </w:t>
      </w:r>
      <w:r w:rsidRPr="00816C55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3A498E" w:rsidRPr="00222CEF" w:rsidRDefault="003A498E" w:rsidP="003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222CEF">
        <w:rPr>
          <w:sz w:val="28"/>
          <w:szCs w:val="28"/>
        </w:rPr>
        <w:t>- нарушение порядка использования радиочастотного спектра, использование радиочастотного спектра без специального разрешения – 38,7% (3 кв</w:t>
      </w:r>
      <w:r>
        <w:rPr>
          <w:sz w:val="28"/>
          <w:szCs w:val="28"/>
        </w:rPr>
        <w:t>артал</w:t>
      </w:r>
      <w:r w:rsidRPr="00222CEF">
        <w:rPr>
          <w:sz w:val="28"/>
          <w:szCs w:val="28"/>
        </w:rPr>
        <w:t xml:space="preserve"> - 39,7%);</w:t>
      </w:r>
    </w:p>
    <w:p w:rsidR="003A498E" w:rsidRDefault="003A498E" w:rsidP="003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222CEF">
        <w:rPr>
          <w:sz w:val="28"/>
          <w:szCs w:val="28"/>
        </w:rPr>
        <w:t xml:space="preserve">- использование </w:t>
      </w:r>
      <w:proofErr w:type="gramStart"/>
      <w:r w:rsidRPr="00222CEF">
        <w:rPr>
          <w:sz w:val="28"/>
          <w:szCs w:val="28"/>
        </w:rPr>
        <w:t>незарегистрированных</w:t>
      </w:r>
      <w:proofErr w:type="gramEnd"/>
      <w:r w:rsidRPr="00222CEF">
        <w:rPr>
          <w:sz w:val="28"/>
          <w:szCs w:val="28"/>
        </w:rPr>
        <w:t xml:space="preserve"> РЭС, ВЧУ гражданского назначения – 39,0 (3 кв</w:t>
      </w:r>
      <w:r>
        <w:rPr>
          <w:sz w:val="28"/>
          <w:szCs w:val="28"/>
        </w:rPr>
        <w:t>артал</w:t>
      </w:r>
      <w:r w:rsidRPr="00222CEF">
        <w:rPr>
          <w:sz w:val="28"/>
          <w:szCs w:val="28"/>
        </w:rPr>
        <w:t xml:space="preserve"> – 38,1%).</w:t>
      </w:r>
    </w:p>
    <w:p w:rsidR="003A498E" w:rsidRDefault="003A498E" w:rsidP="003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3C2550">
        <w:rPr>
          <w:sz w:val="28"/>
          <w:szCs w:val="28"/>
        </w:rPr>
        <w:t>Динамика снижения допущенных субъектами надзора нарушений обязательных требований за отчетный период по отношению к аналогичному периоду предыдущего года</w:t>
      </w:r>
      <w:r>
        <w:rPr>
          <w:sz w:val="28"/>
          <w:szCs w:val="28"/>
        </w:rPr>
        <w:t>: выявлено у</w:t>
      </w:r>
      <w:r w:rsidRPr="00222CEF">
        <w:rPr>
          <w:sz w:val="28"/>
          <w:szCs w:val="28"/>
        </w:rPr>
        <w:t xml:space="preserve">величение допущенных субъектами надзора нарушений обязательных требований за 9 месяцев 2022 года по отношению к аналогичному периоду 2021 года </w:t>
      </w:r>
      <w:r>
        <w:rPr>
          <w:sz w:val="28"/>
          <w:szCs w:val="28"/>
        </w:rPr>
        <w:t>на</w:t>
      </w:r>
      <w:r w:rsidRPr="00222CEF">
        <w:rPr>
          <w:sz w:val="28"/>
          <w:szCs w:val="28"/>
        </w:rPr>
        <w:t xml:space="preserve"> 26,6% (за 3 кв</w:t>
      </w:r>
      <w:r>
        <w:rPr>
          <w:sz w:val="28"/>
          <w:szCs w:val="28"/>
        </w:rPr>
        <w:t>артал</w:t>
      </w:r>
      <w:r w:rsidRPr="00222CEF">
        <w:rPr>
          <w:sz w:val="28"/>
          <w:szCs w:val="28"/>
        </w:rPr>
        <w:t xml:space="preserve"> – 19%).</w:t>
      </w:r>
    </w:p>
    <w:p w:rsidR="003A498E" w:rsidRPr="00816C55" w:rsidRDefault="003A498E" w:rsidP="003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816C55">
        <w:rPr>
          <w:sz w:val="28"/>
          <w:szCs w:val="28"/>
        </w:rPr>
        <w:t>Рост нарушений обязательных требований в сфере связи относительно 2021 года обусловлен:</w:t>
      </w:r>
    </w:p>
    <w:p w:rsidR="003A498E" w:rsidRPr="00222CEF" w:rsidRDefault="003A498E" w:rsidP="003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222CEF">
        <w:rPr>
          <w:sz w:val="28"/>
          <w:szCs w:val="28"/>
        </w:rPr>
        <w:t>- увеличением нарушений использования радиочастотного спектра, совершенных физическими лицами. За 9 месяцев</w:t>
      </w:r>
      <w:r>
        <w:rPr>
          <w:sz w:val="28"/>
          <w:szCs w:val="28"/>
        </w:rPr>
        <w:t xml:space="preserve"> (3 </w:t>
      </w:r>
      <w:r w:rsidRPr="00222CEF">
        <w:rPr>
          <w:sz w:val="28"/>
          <w:szCs w:val="28"/>
        </w:rPr>
        <w:t>кв</w:t>
      </w:r>
      <w:r>
        <w:rPr>
          <w:sz w:val="28"/>
          <w:szCs w:val="28"/>
        </w:rPr>
        <w:t>артал)</w:t>
      </w:r>
      <w:r w:rsidRPr="00222CEF">
        <w:rPr>
          <w:sz w:val="28"/>
          <w:szCs w:val="28"/>
        </w:rPr>
        <w:t xml:space="preserve"> 2022 года физическими лицами совершено 416 нарушений (137), что на 293 нарушения больше аналогичного периода 2021 года (123) и на 148 нарушений больше, чем в </w:t>
      </w:r>
      <w:r>
        <w:rPr>
          <w:sz w:val="28"/>
          <w:szCs w:val="28"/>
        </w:rPr>
        <w:t xml:space="preserve">3 </w:t>
      </w:r>
      <w:r w:rsidRPr="00222CEF">
        <w:rPr>
          <w:sz w:val="28"/>
          <w:szCs w:val="28"/>
        </w:rPr>
        <w:t>квартале (268);</w:t>
      </w:r>
    </w:p>
    <w:p w:rsidR="003A498E" w:rsidRPr="00222CEF" w:rsidRDefault="003A498E" w:rsidP="003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222CEF">
        <w:rPr>
          <w:sz w:val="28"/>
          <w:szCs w:val="28"/>
        </w:rPr>
        <w:t xml:space="preserve">- увеличением нарушений условий, установленных при присвоении (назначении) радиочастот или радиочастотных каналов, пользователями радиочастотным спектром. За 9 месяцев 2022 года юридическими лицами совершено 237(89) нарушений, что на 13 нарушений больше аналогичного периода 2021 года (224) и на 20 нарушений больше, чем в </w:t>
      </w:r>
      <w:r>
        <w:rPr>
          <w:sz w:val="28"/>
          <w:szCs w:val="28"/>
        </w:rPr>
        <w:t>3</w:t>
      </w:r>
      <w:r w:rsidRPr="00222CEF">
        <w:rPr>
          <w:sz w:val="28"/>
          <w:szCs w:val="28"/>
        </w:rPr>
        <w:t xml:space="preserve"> квартале (69);</w:t>
      </w:r>
    </w:p>
    <w:p w:rsidR="003A498E" w:rsidRPr="00222CEF" w:rsidRDefault="003A498E" w:rsidP="003A498E">
      <w:pPr>
        <w:shd w:val="clear" w:color="auto" w:fill="FFFFFF"/>
        <w:ind w:firstLine="709"/>
        <w:jc w:val="both"/>
        <w:rPr>
          <w:sz w:val="28"/>
          <w:szCs w:val="28"/>
        </w:rPr>
      </w:pPr>
      <w:r w:rsidRPr="00222CEF">
        <w:rPr>
          <w:sz w:val="28"/>
          <w:szCs w:val="28"/>
        </w:rPr>
        <w:t xml:space="preserve">- увеличением </w:t>
      </w:r>
      <w:proofErr w:type="gramStart"/>
      <w:r w:rsidRPr="00222CEF">
        <w:rPr>
          <w:sz w:val="28"/>
          <w:szCs w:val="28"/>
        </w:rPr>
        <w:t>количества нарушений правил оказания услуг</w:t>
      </w:r>
      <w:proofErr w:type="gramEnd"/>
      <w:r w:rsidRPr="00222CEF">
        <w:rPr>
          <w:sz w:val="28"/>
          <w:szCs w:val="28"/>
        </w:rPr>
        <w:t xml:space="preserve"> связи, совершенных операторами связи. За 9 месяцев 2022 совершено 64 (1), что на 19 нарушений больше аналогичного периода 2021 года (45) и на 49 нарушений больше, чем в </w:t>
      </w:r>
      <w:r>
        <w:rPr>
          <w:sz w:val="28"/>
          <w:szCs w:val="28"/>
        </w:rPr>
        <w:t>3</w:t>
      </w:r>
      <w:r w:rsidRPr="00222CEF">
        <w:rPr>
          <w:sz w:val="28"/>
          <w:szCs w:val="28"/>
        </w:rPr>
        <w:t xml:space="preserve"> квартале 2022 года (1 нарушение);</w:t>
      </w:r>
    </w:p>
    <w:p w:rsidR="003A498E" w:rsidRPr="00816C55" w:rsidRDefault="003A498E" w:rsidP="003A498E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222CEF">
        <w:rPr>
          <w:sz w:val="28"/>
          <w:szCs w:val="28"/>
        </w:rPr>
        <w:t xml:space="preserve">- увеличением количества нарушений по </w:t>
      </w:r>
      <w:proofErr w:type="spellStart"/>
      <w:r w:rsidRPr="00222CEF">
        <w:rPr>
          <w:sz w:val="28"/>
          <w:szCs w:val="28"/>
        </w:rPr>
        <w:t>непредоставлению</w:t>
      </w:r>
      <w:proofErr w:type="spellEnd"/>
      <w:r w:rsidRPr="00222CEF">
        <w:rPr>
          <w:sz w:val="28"/>
          <w:szCs w:val="28"/>
        </w:rPr>
        <w:t xml:space="preserve"> сведений о базе расчета обязательных отчислений в резерв универсального обслуживания. За 9 месяцев 2022 года совершено 86 нарушений, за аналогичный период 2021 года допущено 14 нарушений.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Pr="005A63DA" w:rsidRDefault="00135AD6" w:rsidP="00DE2D2C">
      <w:pPr>
        <w:widowControl w:val="0"/>
        <w:ind w:firstLine="709"/>
        <w:jc w:val="both"/>
        <w:rPr>
          <w:sz w:val="28"/>
          <w:szCs w:val="28"/>
        </w:rPr>
      </w:pPr>
      <w:r w:rsidRPr="005A63DA">
        <w:rPr>
          <w:b/>
          <w:sz w:val="28"/>
          <w:szCs w:val="28"/>
        </w:rPr>
        <w:t>В сфере массовых коммуникаций</w:t>
      </w:r>
      <w:r w:rsidRPr="005A63DA">
        <w:rPr>
          <w:sz w:val="28"/>
          <w:szCs w:val="28"/>
        </w:rPr>
        <w:t xml:space="preserve"> </w:t>
      </w:r>
    </w:p>
    <w:p w:rsidR="00B97826" w:rsidRPr="005A63DA" w:rsidRDefault="00B97826" w:rsidP="00F67D01">
      <w:pPr>
        <w:widowControl w:val="0"/>
        <w:ind w:left="-567" w:firstLine="709"/>
        <w:jc w:val="both"/>
        <w:rPr>
          <w:sz w:val="16"/>
          <w:szCs w:val="16"/>
          <w:highlight w:val="yellow"/>
        </w:rPr>
      </w:pPr>
    </w:p>
    <w:p w:rsidR="003A498E" w:rsidRDefault="005A63DA" w:rsidP="003A4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</w:t>
      </w:r>
      <w:r w:rsidR="003A498E">
        <w:rPr>
          <w:sz w:val="28"/>
          <w:szCs w:val="28"/>
          <w:shd w:val="clear" w:color="auto" w:fill="FFFFFF"/>
        </w:rPr>
        <w:t>46</w:t>
      </w:r>
      <w:r w:rsidR="003A498E">
        <w:rPr>
          <w:sz w:val="28"/>
          <w:szCs w:val="28"/>
        </w:rPr>
        <w:t xml:space="preserve"> дел об административных правонарушениях, в том числе:</w:t>
      </w:r>
    </w:p>
    <w:p w:rsidR="003A498E" w:rsidRDefault="003A498E" w:rsidP="003A4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- 23 дела в отношении вещателей;</w:t>
      </w:r>
    </w:p>
    <w:p w:rsidR="003A498E" w:rsidRDefault="003A498E" w:rsidP="003A4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 дела в отношении печатных и электронных СМИ. </w:t>
      </w:r>
    </w:p>
    <w:p w:rsidR="003A498E" w:rsidRDefault="003A498E" w:rsidP="003A4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ЦА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отчетном периоде возбуждено 2 дела об административных правонарушениях (из них 1 – в 3 квартале), предусмотренных ч. 1 и ч. 2 ст. 19.34.1 КоАП РФ, в отношении физического лица М.В. </w:t>
      </w:r>
      <w:proofErr w:type="spellStart"/>
      <w:r>
        <w:rPr>
          <w:sz w:val="28"/>
          <w:szCs w:val="28"/>
        </w:rPr>
        <w:t>Климарева</w:t>
      </w:r>
      <w:proofErr w:type="spellEnd"/>
      <w:r>
        <w:rPr>
          <w:sz w:val="28"/>
          <w:szCs w:val="28"/>
        </w:rPr>
        <w:t xml:space="preserve">, признанного </w:t>
      </w:r>
      <w:proofErr w:type="spellStart"/>
      <w:r>
        <w:rPr>
          <w:sz w:val="28"/>
          <w:szCs w:val="28"/>
        </w:rPr>
        <w:t>ИноСМИ-иноагентом</w:t>
      </w:r>
      <w:proofErr w:type="spellEnd"/>
      <w:r>
        <w:rPr>
          <w:sz w:val="28"/>
          <w:szCs w:val="28"/>
        </w:rPr>
        <w:t>.</w:t>
      </w:r>
    </w:p>
    <w:p w:rsidR="003A498E" w:rsidRDefault="003A498E" w:rsidP="003A4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2021 года возбуждено 243 дела об административных правонарушениях (из них 80 - в 3 квартале 2021 года), в том числе:</w:t>
      </w:r>
    </w:p>
    <w:p w:rsidR="003A498E" w:rsidRDefault="003A498E" w:rsidP="003A4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168 дела в отношении электронных и печатных СМИ (65 – в 3 квартале);</w:t>
      </w:r>
    </w:p>
    <w:p w:rsidR="003A498E" w:rsidRDefault="003A498E" w:rsidP="003A4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дел в отношении вещателей (15 – в 3 квартале).</w:t>
      </w:r>
    </w:p>
    <w:p w:rsidR="003A498E" w:rsidRDefault="003A498E" w:rsidP="003A4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p w:rsidR="003A498E" w:rsidRDefault="003A498E" w:rsidP="003A498E">
      <w:pPr>
        <w:ind w:firstLine="709"/>
        <w:jc w:val="both"/>
        <w:rPr>
          <w:rFonts w:eastAsia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118"/>
        <w:gridCol w:w="3260"/>
      </w:tblGrid>
      <w:tr w:rsidR="003A498E" w:rsidTr="00B70E47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8E" w:rsidRDefault="003A498E" w:rsidP="00B70E47">
            <w:pPr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E" w:rsidRDefault="003A498E" w:rsidP="00B70E47">
            <w:pPr>
              <w:widowControl w:val="0"/>
              <w:suppressAutoHyphens/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протоколов </w:t>
            </w:r>
          </w:p>
          <w:p w:rsidR="003A498E" w:rsidRDefault="003A498E" w:rsidP="00B70E47">
            <w:pPr>
              <w:widowControl w:val="0"/>
              <w:suppressAutoHyphens/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2021 год (3 квартал)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widowControl w:val="0"/>
              <w:suppressAutoHyphens/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3A498E" w:rsidRDefault="003A498E" w:rsidP="00B70E47">
            <w:pPr>
              <w:widowControl w:val="0"/>
              <w:suppressAutoHyphens/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2022 год (3 квартал)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(4)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7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(6)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 (18)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(22)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tabs>
                <w:tab w:val="left" w:pos="1155"/>
                <w:tab w:val="center" w:pos="1380"/>
              </w:tabs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13.17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tabs>
                <w:tab w:val="left" w:pos="1155"/>
                <w:tab w:val="center" w:pos="138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(9)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3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(10)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2.4.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19.34.1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19.34.1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(1)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</w:tr>
      <w:tr w:rsidR="003A498E" w:rsidTr="00B70E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8E" w:rsidRDefault="003A498E" w:rsidP="00B70E4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</w:tbl>
    <w:p w:rsidR="00E42F79" w:rsidRPr="00AA42FE" w:rsidRDefault="00E42F79" w:rsidP="003A498E">
      <w:pPr>
        <w:ind w:firstLine="709"/>
        <w:jc w:val="both"/>
        <w:rPr>
          <w:sz w:val="16"/>
          <w:szCs w:val="16"/>
        </w:rPr>
      </w:pPr>
    </w:p>
    <w:p w:rsidR="003A498E" w:rsidRPr="003A498E" w:rsidRDefault="003A498E" w:rsidP="003A498E">
      <w:pPr>
        <w:ind w:firstLine="720"/>
        <w:jc w:val="both"/>
        <w:rPr>
          <w:sz w:val="28"/>
          <w:szCs w:val="28"/>
        </w:rPr>
      </w:pPr>
      <w:r w:rsidRPr="003A498E">
        <w:rPr>
          <w:sz w:val="28"/>
          <w:szCs w:val="28"/>
        </w:rPr>
        <w:t>По результатам проведения МНК за отчетный период 2022 года в сфере массовых коммуникаций выявлено 299 нарушений, тогда как за аналогичный период 2021 года – 325 (снижение показателя на 8%).</w:t>
      </w:r>
    </w:p>
    <w:p w:rsidR="003A498E" w:rsidRPr="003A498E" w:rsidRDefault="003A498E" w:rsidP="003A498E">
      <w:pPr>
        <w:ind w:firstLine="720"/>
        <w:jc w:val="both"/>
        <w:rPr>
          <w:sz w:val="28"/>
          <w:szCs w:val="28"/>
        </w:rPr>
      </w:pPr>
      <w:r w:rsidRPr="003A498E">
        <w:rPr>
          <w:sz w:val="28"/>
          <w:szCs w:val="28"/>
        </w:rPr>
        <w:t>Наиболее часто встречающимися нарушениями в сфере телерадиовещания являются:</w:t>
      </w:r>
    </w:p>
    <w:p w:rsidR="003A498E" w:rsidRPr="003A498E" w:rsidRDefault="003A498E" w:rsidP="003A498E">
      <w:pPr>
        <w:ind w:firstLine="720"/>
        <w:jc w:val="both"/>
        <w:rPr>
          <w:sz w:val="28"/>
          <w:szCs w:val="28"/>
        </w:rPr>
      </w:pPr>
      <w:r w:rsidRPr="003A498E">
        <w:rPr>
          <w:sz w:val="28"/>
          <w:szCs w:val="28"/>
        </w:rPr>
        <w:t>- несоблюдение лицензионных требований (нарушение объемов вещания, требования о вещании в пределах территории распространения теле – радиоканала) (29,4 %, 16 из 51);</w:t>
      </w:r>
    </w:p>
    <w:p w:rsidR="003A498E" w:rsidRPr="003A498E" w:rsidRDefault="003A498E" w:rsidP="003A498E">
      <w:pPr>
        <w:ind w:firstLine="720"/>
        <w:jc w:val="both"/>
        <w:rPr>
          <w:sz w:val="28"/>
          <w:szCs w:val="28"/>
        </w:rPr>
      </w:pPr>
      <w:r w:rsidRPr="003A498E">
        <w:rPr>
          <w:sz w:val="28"/>
          <w:szCs w:val="28"/>
        </w:rPr>
        <w:t>- признаки нарушения требований о представлении обязательных экземпляров документов (19,6 %, 10 из 51);</w:t>
      </w:r>
    </w:p>
    <w:p w:rsidR="003A498E" w:rsidRPr="003A498E" w:rsidRDefault="003A498E" w:rsidP="003A498E">
      <w:pPr>
        <w:ind w:firstLine="720"/>
        <w:jc w:val="both"/>
        <w:rPr>
          <w:sz w:val="28"/>
          <w:szCs w:val="28"/>
        </w:rPr>
      </w:pPr>
      <w:proofErr w:type="gramStart"/>
      <w:r w:rsidRPr="003A498E">
        <w:rPr>
          <w:sz w:val="28"/>
          <w:szCs w:val="28"/>
        </w:rPr>
        <w:t>- нарушение порядка демонстрации знака информационной продукции - (выявлено в 8% (4 из 51).</w:t>
      </w:r>
      <w:proofErr w:type="gramEnd"/>
    </w:p>
    <w:p w:rsidR="00AA42FE" w:rsidRDefault="003A498E" w:rsidP="003A498E">
      <w:pPr>
        <w:ind w:firstLine="720"/>
        <w:jc w:val="both"/>
        <w:rPr>
          <w:sz w:val="28"/>
          <w:szCs w:val="28"/>
        </w:rPr>
      </w:pPr>
      <w:proofErr w:type="gramStart"/>
      <w:r w:rsidRPr="003A498E">
        <w:rPr>
          <w:sz w:val="28"/>
          <w:szCs w:val="28"/>
        </w:rPr>
        <w:t>В сфере СМИ характерным является невыход СМИ в свет более 1 года (выявлено в 43,5 % СН (111 из 255), наиболее часто встречающимися - нарушения в уставах редакций (выявлено в 16,1% (41 из 255), а также нарушение требований о представлении обязательных экземпляров документов (выявлено в 14,1 % (36 из 255).</w:t>
      </w:r>
      <w:proofErr w:type="gramEnd"/>
    </w:p>
    <w:p w:rsidR="0063014C" w:rsidRPr="00735B15" w:rsidRDefault="0063014C" w:rsidP="005618D9">
      <w:pPr>
        <w:widowControl w:val="0"/>
        <w:suppressAutoHyphens/>
        <w:ind w:firstLine="709"/>
        <w:jc w:val="both"/>
        <w:rPr>
          <w:sz w:val="28"/>
          <w:szCs w:val="28"/>
        </w:rPr>
      </w:pP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139E7"/>
    <w:rsid w:val="00055577"/>
    <w:rsid w:val="00074C1F"/>
    <w:rsid w:val="000D3D17"/>
    <w:rsid w:val="00107345"/>
    <w:rsid w:val="00135AD6"/>
    <w:rsid w:val="0019502A"/>
    <w:rsid w:val="00196995"/>
    <w:rsid w:val="001A019B"/>
    <w:rsid w:val="001D1BB0"/>
    <w:rsid w:val="00237CA5"/>
    <w:rsid w:val="002D382F"/>
    <w:rsid w:val="003A498E"/>
    <w:rsid w:val="00433CB3"/>
    <w:rsid w:val="004F70D8"/>
    <w:rsid w:val="005024FD"/>
    <w:rsid w:val="00526C02"/>
    <w:rsid w:val="00561531"/>
    <w:rsid w:val="005618D9"/>
    <w:rsid w:val="005641FE"/>
    <w:rsid w:val="005834FF"/>
    <w:rsid w:val="005A63DA"/>
    <w:rsid w:val="005E08B8"/>
    <w:rsid w:val="00604EB8"/>
    <w:rsid w:val="006168D5"/>
    <w:rsid w:val="0063014C"/>
    <w:rsid w:val="00640D4A"/>
    <w:rsid w:val="006513DA"/>
    <w:rsid w:val="007829D2"/>
    <w:rsid w:val="00846C93"/>
    <w:rsid w:val="008673D0"/>
    <w:rsid w:val="008D5076"/>
    <w:rsid w:val="008E7D4C"/>
    <w:rsid w:val="00AA42FE"/>
    <w:rsid w:val="00AB5B18"/>
    <w:rsid w:val="00AC5E7D"/>
    <w:rsid w:val="00AD2736"/>
    <w:rsid w:val="00B306E5"/>
    <w:rsid w:val="00B97826"/>
    <w:rsid w:val="00C23D8B"/>
    <w:rsid w:val="00C523D9"/>
    <w:rsid w:val="00CF3D98"/>
    <w:rsid w:val="00D35B01"/>
    <w:rsid w:val="00DC36FF"/>
    <w:rsid w:val="00DE2D2C"/>
    <w:rsid w:val="00E22266"/>
    <w:rsid w:val="00E42F79"/>
    <w:rsid w:val="00ED2ADD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2022-10-18T11:17:00Z</dcterms:created>
  <dcterms:modified xsi:type="dcterms:W3CDTF">2022-10-18T11:17:00Z</dcterms:modified>
</cp:coreProperties>
</file>