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 w:rsidRPr="00640D4A">
        <w:rPr>
          <w:rFonts w:eastAsia="Times New Roman"/>
          <w:b/>
          <w:sz w:val="28"/>
          <w:szCs w:val="28"/>
        </w:rPr>
        <w:t xml:space="preserve"> выявленных Управлением Роскомнадзора по Уральскому федеральному округу</w:t>
      </w:r>
    </w:p>
    <w:p w:rsidR="00B97826" w:rsidRPr="00640D4A" w:rsidRDefault="00074C1F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 xml:space="preserve"> </w:t>
      </w:r>
      <w:r w:rsidR="00AC5E7D" w:rsidRPr="00640D4A">
        <w:rPr>
          <w:rFonts w:eastAsia="Times New Roman"/>
          <w:b/>
          <w:sz w:val="28"/>
          <w:szCs w:val="28"/>
        </w:rPr>
        <w:t xml:space="preserve">за </w:t>
      </w:r>
      <w:r w:rsidR="00FF2C57" w:rsidRPr="00640D4A">
        <w:rPr>
          <w:rFonts w:eastAsia="Times New Roman"/>
          <w:b/>
          <w:sz w:val="28"/>
          <w:szCs w:val="28"/>
        </w:rPr>
        <w:t>12</w:t>
      </w:r>
      <w:r w:rsidR="00AC5E7D" w:rsidRPr="00640D4A">
        <w:rPr>
          <w:rFonts w:eastAsia="Times New Roman"/>
          <w:b/>
          <w:sz w:val="28"/>
          <w:szCs w:val="28"/>
        </w:rPr>
        <w:t xml:space="preserve"> месяцев</w:t>
      </w:r>
      <w:r w:rsidR="00E42F79" w:rsidRPr="00640D4A">
        <w:rPr>
          <w:rFonts w:eastAsia="Times New Roman"/>
          <w:b/>
          <w:sz w:val="28"/>
          <w:szCs w:val="28"/>
        </w:rPr>
        <w:t xml:space="preserve"> </w:t>
      </w:r>
      <w:r w:rsidRPr="00640D4A">
        <w:rPr>
          <w:rFonts w:eastAsia="Times New Roman"/>
          <w:b/>
          <w:sz w:val="28"/>
          <w:szCs w:val="28"/>
        </w:rPr>
        <w:t>202</w:t>
      </w:r>
      <w:r w:rsidR="00E42F79" w:rsidRPr="00640D4A">
        <w:rPr>
          <w:rFonts w:eastAsia="Times New Roman"/>
          <w:b/>
          <w:sz w:val="28"/>
          <w:szCs w:val="28"/>
        </w:rPr>
        <w:t>1</w:t>
      </w:r>
      <w:r w:rsidRPr="00640D4A">
        <w:rPr>
          <w:rFonts w:eastAsia="Times New Roman"/>
          <w:b/>
          <w:sz w:val="28"/>
          <w:szCs w:val="28"/>
        </w:rPr>
        <w:t xml:space="preserve"> год</w:t>
      </w:r>
      <w:r w:rsidR="00E42F79" w:rsidRPr="00640D4A">
        <w:rPr>
          <w:rFonts w:eastAsia="Times New Roman"/>
          <w:b/>
          <w:sz w:val="28"/>
          <w:szCs w:val="28"/>
        </w:rPr>
        <w:t>а</w:t>
      </w:r>
      <w:r w:rsidR="00135AD6" w:rsidRPr="00640D4A">
        <w:rPr>
          <w:rFonts w:eastAsia="Times New Roman"/>
          <w:b/>
          <w:sz w:val="28"/>
          <w:szCs w:val="28"/>
        </w:rPr>
        <w:t xml:space="preserve"> нарушений обязательных требований.</w:t>
      </w:r>
    </w:p>
    <w:p w:rsidR="00B97826" w:rsidRPr="00640D4A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Pr="00640D4A" w:rsidRDefault="00135AD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Pr="00640D4A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sz w:val="28"/>
          <w:szCs w:val="28"/>
        </w:rPr>
        <w:t xml:space="preserve">По результатам 13 плановых проверок, проведенных за 2021 год в отношении 13 организаций, в деятельности 8 операторов выявлены нарушения 33 обязательных требований действующего законодательства Российской Федерации </w:t>
      </w:r>
      <w:r w:rsidRPr="00640D4A">
        <w:rPr>
          <w:color w:val="000000"/>
          <w:sz w:val="28"/>
          <w:szCs w:val="28"/>
        </w:rPr>
        <w:t>в области персональных данных, из них: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 xml:space="preserve">- 8 нарушений требований ч. 3 ст. 22 Федерального закона от 27.07.2006 № 152-ФЗ «О персональных данных»: представление </w:t>
      </w:r>
      <w:proofErr w:type="gramStart"/>
      <w:r w:rsidRPr="00640D4A">
        <w:rPr>
          <w:color w:val="000000"/>
          <w:sz w:val="28"/>
          <w:szCs w:val="28"/>
        </w:rPr>
        <w:t>в</w:t>
      </w:r>
      <w:proofErr w:type="gramEnd"/>
      <w:r w:rsidRPr="00640D4A">
        <w:rPr>
          <w:color w:val="000000"/>
          <w:sz w:val="28"/>
          <w:szCs w:val="28"/>
        </w:rPr>
        <w:t xml:space="preserve"> </w:t>
      </w:r>
      <w:proofErr w:type="gramStart"/>
      <w:r w:rsidRPr="00640D4A">
        <w:rPr>
          <w:color w:val="000000"/>
          <w:sz w:val="28"/>
          <w:szCs w:val="28"/>
        </w:rPr>
        <w:t>уполномоченный</w:t>
      </w:r>
      <w:proofErr w:type="gramEnd"/>
      <w:r w:rsidRPr="00640D4A">
        <w:rPr>
          <w:color w:val="000000"/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>- 6 нарушений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27.07.2006 №152-ФЗ «О персональных данных»;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>- 4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>- 3 нарушения ч. 4 ст. 9 Федерального закона от 27.07.2006 № 152-ФЗ «О персональных данных»: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Федерации;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>- 3 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>- 3 нарушения требований п. 8 постановления Правительства РФ от 15.09.2008 № 687: несоблюдение оператором требований к акту о необходимости ведения журнала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оператор;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>- 2 нарушения требований ч. 1 ст. 6 Федерального закона от 27.07.2006 г. №152-ФЗ «О персональных данных»: обработка персональных данных в случаях, не предусмотренных Федеральным законом «О персональных данных»;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>- 1 нарушение требований ч. 3 ст. 6 Федерального закона от 27.07.2006 г. №152-ФЗ «О персональных данных»: отсутствие в поручении лицу, которому оператором поручается обработка персональных данных, требований к защите обрабатываемых персональных данных в соответствии со ст. 19 Федерального закона «О персональных данных»;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>- 1 нарушение ч. 1 ст. 22 Федерального закона от 27.07.2006 № 152-ФЗ «О персональных данных»: непредставление уведомления по обработке персональных данных при осуществлении деятельности по обработке персональных данных, не попадающей под исключения ч. 2 ст. 22 Федерального закона «О персональных данных»;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 xml:space="preserve">- 1 нарушение п. 5 постановления Правительства РФ от 15.09.2008 № 687: фиксация на одном материальном носителе персональных данных, </w:t>
      </w:r>
      <w:proofErr w:type="gramStart"/>
      <w:r w:rsidRPr="00640D4A">
        <w:rPr>
          <w:color w:val="000000"/>
          <w:sz w:val="28"/>
          <w:szCs w:val="28"/>
        </w:rPr>
        <w:t>цели</w:t>
      </w:r>
      <w:proofErr w:type="gramEnd"/>
      <w:r w:rsidRPr="00640D4A">
        <w:rPr>
          <w:color w:val="000000"/>
          <w:sz w:val="28"/>
          <w:szCs w:val="28"/>
        </w:rPr>
        <w:t xml:space="preserve"> обработки которых заведомо не совместимы;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>- 1 нарушение п. 7 постановления Правительства РФ от 15.09.2008 № 687: 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Федерации.</w:t>
      </w:r>
    </w:p>
    <w:p w:rsidR="00FF2C57" w:rsidRDefault="00FF2C57" w:rsidP="00FF2C57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640D4A">
        <w:rPr>
          <w:color w:val="000000"/>
          <w:sz w:val="28"/>
          <w:szCs w:val="28"/>
        </w:rPr>
        <w:t xml:space="preserve">Таким образом, наиболее часто встречающимися нарушениями являются: </w:t>
      </w:r>
      <w:r w:rsidRPr="00640D4A">
        <w:rPr>
          <w:sz w:val="28"/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</w:t>
      </w:r>
      <w:r w:rsidRPr="00640D4A">
        <w:rPr>
          <w:color w:val="000000"/>
          <w:sz w:val="28"/>
          <w:szCs w:val="28"/>
        </w:rPr>
        <w:t xml:space="preserve"> (</w:t>
      </w:r>
      <w:r w:rsidRPr="00640D4A">
        <w:rPr>
          <w:sz w:val="28"/>
          <w:szCs w:val="28"/>
        </w:rPr>
        <w:t>ч. 3 ст. 22 Федерального закона от 27.07.2006 № 152-ФЗ «О персональных данных»</w:t>
      </w:r>
      <w:r w:rsidRPr="00640D4A">
        <w:rPr>
          <w:color w:val="000000"/>
          <w:sz w:val="28"/>
          <w:szCs w:val="28"/>
        </w:rPr>
        <w:t xml:space="preserve">); </w:t>
      </w:r>
      <w:r w:rsidRPr="00640D4A">
        <w:rPr>
          <w:sz w:val="28"/>
          <w:szCs w:val="28"/>
        </w:rPr>
        <w:t>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</w:t>
      </w:r>
      <w:r w:rsidRPr="00640D4A">
        <w:rPr>
          <w:color w:val="000000"/>
          <w:sz w:val="28"/>
          <w:szCs w:val="28"/>
        </w:rPr>
        <w:t xml:space="preserve">. </w:t>
      </w:r>
    </w:p>
    <w:p w:rsidR="00AA42FE" w:rsidRPr="00AA42FE" w:rsidRDefault="00AA42FE" w:rsidP="00FF2C57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640D4A">
        <w:rPr>
          <w:rFonts w:eastAsia="Times New Roman"/>
          <w:sz w:val="28"/>
          <w:szCs w:val="28"/>
        </w:rPr>
        <w:t xml:space="preserve">Всего по результатам проведения контрольно-надзорных мероприятий за 2021 года выявлено 112 нарушения, тогда как за 2020 год – 19. Выявлен рост нарушений на 489%, что объясняется введенным со 2 квартала 2020 года мораторием на проведение проверок, а также ростом количества мероприятий СН ПД. 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40D4A">
        <w:rPr>
          <w:color w:val="000000"/>
          <w:sz w:val="28"/>
          <w:szCs w:val="28"/>
        </w:rPr>
        <w:t xml:space="preserve">Если рассмотреть все выявленные в рассматриваемой сфере нарушения, то </w:t>
      </w:r>
      <w:r w:rsidRPr="00640D4A">
        <w:rPr>
          <w:sz w:val="28"/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</w:t>
      </w:r>
      <w:r w:rsidRPr="00640D4A">
        <w:rPr>
          <w:color w:val="000000"/>
          <w:sz w:val="28"/>
          <w:szCs w:val="28"/>
        </w:rPr>
        <w:t xml:space="preserve"> (</w:t>
      </w:r>
      <w:r w:rsidRPr="00640D4A">
        <w:rPr>
          <w:sz w:val="28"/>
          <w:szCs w:val="28"/>
        </w:rPr>
        <w:t>ч. 3 ст. 22 Федерального закона от 27.07.2006 № 152-ФЗ «О персональных данных»</w:t>
      </w:r>
      <w:r w:rsidRPr="00640D4A">
        <w:rPr>
          <w:color w:val="000000"/>
          <w:sz w:val="28"/>
          <w:szCs w:val="28"/>
        </w:rPr>
        <w:t xml:space="preserve">) выявлено в 27,4 % случаев и является типовым нарушением, а обработка персональных данных в случаях, непредусмотренных законом </w:t>
      </w:r>
      <w:r w:rsidRPr="00640D4A">
        <w:rPr>
          <w:sz w:val="28"/>
          <w:szCs w:val="28"/>
        </w:rPr>
        <w:t>№152-ФЗ «О персональных данных» является наиболее часто встречающимся</w:t>
      </w:r>
      <w:proofErr w:type="gramEnd"/>
      <w:r w:rsidRPr="00640D4A">
        <w:rPr>
          <w:sz w:val="28"/>
          <w:szCs w:val="28"/>
        </w:rPr>
        <w:t xml:space="preserve"> - выявлено в 14,4% случаев. </w:t>
      </w:r>
    </w:p>
    <w:p w:rsidR="00FF2C57" w:rsidRPr="00640D4A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За</w:t>
      </w:r>
      <w:r w:rsidRPr="00640D4A">
        <w:rPr>
          <w:sz w:val="28"/>
          <w:szCs w:val="28"/>
        </w:rPr>
        <w:t xml:space="preserve"> 2021 </w:t>
      </w:r>
      <w:r w:rsidRPr="00640D4A">
        <w:rPr>
          <w:color w:val="000000"/>
          <w:sz w:val="28"/>
          <w:szCs w:val="28"/>
        </w:rPr>
        <w:t>год проведено 36 информационно-разъяснительных мероприятий с охватом порядка 35000 представителей операторов.</w:t>
      </w:r>
    </w:p>
    <w:p w:rsidR="00FF2C57" w:rsidRDefault="00FF2C57" w:rsidP="00FF2C57">
      <w:pPr>
        <w:ind w:firstLine="709"/>
        <w:jc w:val="both"/>
        <w:rPr>
          <w:color w:val="000000"/>
          <w:sz w:val="28"/>
          <w:szCs w:val="28"/>
        </w:rPr>
      </w:pPr>
      <w:r w:rsidRPr="00640D4A">
        <w:rPr>
          <w:color w:val="000000"/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 В 2021 году по тематике ОПД размещено 42 материала.</w:t>
      </w:r>
    </w:p>
    <w:p w:rsidR="00AA42FE" w:rsidRDefault="00AA42FE" w:rsidP="00846C93">
      <w:pPr>
        <w:ind w:firstLine="709"/>
        <w:jc w:val="both"/>
        <w:rPr>
          <w:b/>
          <w:sz w:val="28"/>
          <w:szCs w:val="28"/>
          <w:lang w:val="en-US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AC5E7D" w:rsidRPr="008E7D4C" w:rsidRDefault="008E7D4C" w:rsidP="008E7D4C">
      <w:pPr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 w:rsidRPr="00822634">
        <w:rPr>
          <w:sz w:val="28"/>
          <w:szCs w:val="28"/>
          <w:lang w:eastAsia="en-US"/>
        </w:rPr>
        <w:t>В 4 квартале 2021 года Управлением Роскомнадзора по Уральскому федеральному округу выявлено 662 нарушения обязательных требований в сфере связи, за весь год – 2382 нарушения</w:t>
      </w:r>
      <w:r w:rsidRPr="00822634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типах и количестве выявленных нарушений приведены в таблице.</w:t>
      </w:r>
    </w:p>
    <w:tbl>
      <w:tblPr>
        <w:tblW w:w="964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851"/>
        <w:gridCol w:w="992"/>
        <w:gridCol w:w="851"/>
        <w:gridCol w:w="992"/>
      </w:tblGrid>
      <w:tr w:rsidR="008E7D4C" w:rsidTr="008E7D4C">
        <w:trPr>
          <w:trHeight w:val="31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E7D4C" w:rsidRDefault="008E7D4C" w:rsidP="001905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7D4C" w:rsidRDefault="008E7D4C" w:rsidP="0019056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D4C" w:rsidRDefault="008E7D4C" w:rsidP="0019056A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D4C" w:rsidRDefault="008E7D4C" w:rsidP="0019056A">
            <w:pPr>
              <w:ind w:left="-104" w:right="-113"/>
              <w:jc w:val="center"/>
              <w:rPr>
                <w:b/>
              </w:rPr>
            </w:pPr>
            <w:r>
              <w:rPr>
                <w:b/>
              </w:rPr>
              <w:t>Доля от общего числа нарушений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8E7D4C" w:rsidTr="008E7D4C">
        <w:trPr>
          <w:trHeight w:val="425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E7D4C" w:rsidRDefault="008E7D4C" w:rsidP="0019056A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4C" w:rsidRDefault="008E7D4C" w:rsidP="0019056A">
            <w:pPr>
              <w:jc w:val="center"/>
              <w:rPr>
                <w:b/>
              </w:rPr>
            </w:pPr>
            <w:r>
              <w:rPr>
                <w:b/>
              </w:rPr>
              <w:t xml:space="preserve">4 кв.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D4C" w:rsidRDefault="008E7D4C" w:rsidP="0019056A">
            <w:pPr>
              <w:ind w:left="-108" w:right="-112"/>
              <w:jc w:val="center"/>
              <w:rPr>
                <w:b/>
              </w:rPr>
            </w:pPr>
            <w:r>
              <w:rPr>
                <w:b/>
              </w:rPr>
              <w:t>12 мес.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D4C" w:rsidRDefault="008E7D4C" w:rsidP="0019056A">
            <w:pPr>
              <w:jc w:val="center"/>
              <w:rPr>
                <w:b/>
              </w:rPr>
            </w:pPr>
            <w:r>
              <w:rPr>
                <w:b/>
              </w:rPr>
              <w:t xml:space="preserve">4 кв.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D4C" w:rsidRDefault="008E7D4C" w:rsidP="0019056A">
            <w:pPr>
              <w:jc w:val="center"/>
              <w:rPr>
                <w:b/>
              </w:rPr>
            </w:pPr>
            <w:r>
              <w:rPr>
                <w:b/>
              </w:rPr>
              <w:t>12 мес. 2021</w:t>
            </w:r>
          </w:p>
        </w:tc>
      </w:tr>
      <w:tr w:rsidR="008E7D4C" w:rsidTr="008E7D4C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</w:pPr>
            <w:r w:rsidRPr="00822634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949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39,8</w:t>
            </w:r>
          </w:p>
        </w:tc>
      </w:tr>
      <w:tr w:rsidR="008E7D4C" w:rsidTr="008E7D4C">
        <w:trPr>
          <w:trHeight w:val="3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</w:pPr>
            <w:r w:rsidRPr="00822634">
              <w:t xml:space="preserve">Использование </w:t>
            </w:r>
            <w:proofErr w:type="gramStart"/>
            <w:r w:rsidRPr="00822634">
              <w:t>незарегистрированных</w:t>
            </w:r>
            <w:proofErr w:type="gramEnd"/>
            <w:r w:rsidRPr="00822634">
              <w:t xml:space="preserve"> РЭС, ВЧУ гражданского назначения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40,0</w:t>
            </w:r>
          </w:p>
        </w:tc>
      </w:tr>
      <w:tr w:rsidR="008E7D4C" w:rsidTr="008E7D4C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</w:pPr>
            <w:r w:rsidRPr="00822634"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10,6</w:t>
            </w:r>
          </w:p>
        </w:tc>
      </w:tr>
      <w:tr w:rsidR="008E7D4C" w:rsidTr="008E7D4C">
        <w:trPr>
          <w:trHeight w:val="2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</w:pPr>
            <w:r w:rsidRPr="00822634"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0,1</w:t>
            </w:r>
          </w:p>
        </w:tc>
      </w:tr>
      <w:tr w:rsidR="008E7D4C" w:rsidTr="008E7D4C">
        <w:trPr>
          <w:trHeight w:val="30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  <w:rPr>
                <w:color w:val="000000"/>
              </w:rPr>
            </w:pPr>
            <w:r w:rsidRPr="00822634">
              <w:rPr>
                <w:color w:val="000000"/>
              </w:rPr>
              <w:t xml:space="preserve">Нарушение лицензионных условий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0,2</w:t>
            </w:r>
          </w:p>
        </w:tc>
      </w:tr>
      <w:tr w:rsidR="008E7D4C" w:rsidTr="008E7D4C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</w:pPr>
            <w:r w:rsidRPr="00822634">
              <w:t>Нарушение требований по внедрению системы оперативно-розыскных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0,7</w:t>
            </w:r>
          </w:p>
        </w:tc>
      </w:tr>
      <w:tr w:rsidR="008E7D4C" w:rsidTr="008E7D4C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</w:pPr>
            <w:r w:rsidRPr="00822634">
              <w:t>Нарушение правил оказания услуг связи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2,8</w:t>
            </w:r>
          </w:p>
        </w:tc>
      </w:tr>
      <w:tr w:rsidR="008E7D4C" w:rsidTr="008E7D4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</w:pPr>
            <w:r w:rsidRPr="00822634">
              <w:t>Непредоставление сведений о базе расчета обязательных отчислений в резерв универсального обслуживания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2,3</w:t>
            </w:r>
          </w:p>
        </w:tc>
      </w:tr>
      <w:tr w:rsidR="008E7D4C" w:rsidTr="008E7D4C">
        <w:trPr>
          <w:trHeight w:val="54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</w:pPr>
            <w:proofErr w:type="spellStart"/>
            <w:r w:rsidRPr="00822634">
              <w:t>Неограничение</w:t>
            </w:r>
            <w:proofErr w:type="spellEnd"/>
            <w:r w:rsidRPr="00822634"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0,2</w:t>
            </w:r>
          </w:p>
        </w:tc>
      </w:tr>
      <w:tr w:rsidR="008E7D4C" w:rsidTr="008E7D4C">
        <w:trPr>
          <w:trHeight w:val="2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  <w:rPr>
                <w:color w:val="000000"/>
              </w:rPr>
            </w:pPr>
            <w:r w:rsidRPr="00822634">
              <w:rPr>
                <w:color w:val="000000"/>
              </w:rPr>
              <w:t>Непредоставление или несвоевременное предоставление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0,8</w:t>
            </w:r>
          </w:p>
        </w:tc>
      </w:tr>
      <w:tr w:rsidR="008E7D4C" w:rsidTr="008E7D4C">
        <w:trPr>
          <w:trHeight w:val="77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</w:pPr>
            <w:r w:rsidRPr="00822634">
              <w:t>Нарушение законодательства РФ о защите детей от информации, причиняющей вред их здоровью и (или) развитию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0,3</w:t>
            </w:r>
          </w:p>
        </w:tc>
      </w:tr>
      <w:tr w:rsidR="008E7D4C" w:rsidTr="008E7D4C">
        <w:trPr>
          <w:trHeight w:val="4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</w:pPr>
            <w:r w:rsidRPr="00822634"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0,2</w:t>
            </w:r>
          </w:p>
        </w:tc>
      </w:tr>
      <w:tr w:rsidR="008E7D4C" w:rsidTr="008E7D4C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</w:pPr>
            <w:r w:rsidRPr="00822634">
              <w:t>Нарушение обязательных требований при оказании универсальных услуг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1,1</w:t>
            </w:r>
          </w:p>
        </w:tc>
      </w:tr>
      <w:tr w:rsidR="008E7D4C" w:rsidTr="008E7D4C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  <w:rPr>
                <w:color w:val="000000"/>
              </w:rPr>
            </w:pPr>
            <w:r w:rsidRPr="00822634">
              <w:rPr>
                <w:color w:val="000000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 w:rsidRPr="00822634">
              <w:rPr>
                <w:color w:val="000000"/>
              </w:rPr>
              <w:t>договор</w:t>
            </w:r>
            <w:proofErr w:type="gramEnd"/>
            <w:r w:rsidRPr="00822634">
              <w:rPr>
                <w:color w:val="000000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</w:t>
            </w:r>
          </w:p>
        </w:tc>
      </w:tr>
      <w:tr w:rsidR="008E7D4C" w:rsidTr="008E7D4C">
        <w:trPr>
          <w:trHeight w:val="5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  <w:rPr>
                <w:color w:val="000000"/>
              </w:rPr>
            </w:pPr>
            <w:r w:rsidRPr="00822634">
              <w:rPr>
                <w:color w:val="000000"/>
              </w:rPr>
              <w:t>Нарушение требований при  присоединении сетей электросвязи к сети связи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</w:t>
            </w:r>
          </w:p>
        </w:tc>
      </w:tr>
      <w:tr w:rsidR="008E7D4C" w:rsidTr="008E7D4C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  <w:rPr>
                <w:color w:val="000000"/>
              </w:rPr>
            </w:pPr>
            <w:r w:rsidRPr="00822634">
              <w:rPr>
                <w:color w:val="000000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0,5</w:t>
            </w:r>
          </w:p>
        </w:tc>
      </w:tr>
      <w:tr w:rsidR="008E7D4C" w:rsidTr="008E7D4C">
        <w:trPr>
          <w:trHeight w:val="2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  <w:rPr>
                <w:color w:val="000000"/>
              </w:rPr>
            </w:pPr>
            <w:r w:rsidRPr="00822634">
              <w:rPr>
                <w:color w:val="000000"/>
              </w:rPr>
              <w:t>Необеспечение  условий для беспрепятственного доступа  инвалидов к объектам связи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0,2</w:t>
            </w:r>
          </w:p>
        </w:tc>
      </w:tr>
      <w:tr w:rsidR="008E7D4C" w:rsidTr="008E7D4C">
        <w:trPr>
          <w:trHeight w:val="6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</w:pPr>
            <w: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D4C" w:rsidRPr="00822634" w:rsidRDefault="008E7D4C" w:rsidP="0019056A">
            <w:pPr>
              <w:ind w:left="-108" w:right="-108"/>
              <w:rPr>
                <w:color w:val="000000"/>
              </w:rPr>
            </w:pPr>
            <w:r w:rsidRPr="00822634">
              <w:rPr>
                <w:color w:val="000000"/>
              </w:rPr>
              <w:t>Несоблюдение требований к функционированию технических и программных средств, используемых в целях выявления в сети "Интернет" сетевых адресов, соответствующих доменным именам, а также неисполнение обязанности по использованию национальной системы доменных имен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ind w:left="-108" w:right="-108"/>
              <w:jc w:val="center"/>
            </w:pPr>
            <w:r w:rsidRPr="0082263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D4C" w:rsidRPr="00822634" w:rsidRDefault="008E7D4C" w:rsidP="0019056A">
            <w:pPr>
              <w:jc w:val="center"/>
            </w:pPr>
            <w:r w:rsidRPr="00822634">
              <w:t>0,2</w:t>
            </w:r>
          </w:p>
        </w:tc>
      </w:tr>
      <w:tr w:rsidR="008E7D4C" w:rsidTr="008E7D4C">
        <w:trPr>
          <w:trHeight w:val="20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7D4C" w:rsidRDefault="008E7D4C" w:rsidP="0019056A">
            <w:pPr>
              <w:jc w:val="center"/>
              <w:rPr>
                <w:b/>
                <w:color w:val="000000"/>
              </w:rPr>
            </w:pPr>
            <w:r>
              <w:t> </w:t>
            </w: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D4C" w:rsidRPr="00822634" w:rsidRDefault="008E7D4C" w:rsidP="0019056A">
            <w:pPr>
              <w:jc w:val="center"/>
              <w:rPr>
                <w:b/>
                <w:bCs/>
                <w:lang w:eastAsia="en-US"/>
              </w:rPr>
            </w:pPr>
            <w:r w:rsidRPr="00822634">
              <w:rPr>
                <w:b/>
                <w:bCs/>
                <w:lang w:eastAsia="en-US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D4C" w:rsidRPr="00822634" w:rsidRDefault="008E7D4C" w:rsidP="0019056A">
            <w:pPr>
              <w:jc w:val="center"/>
              <w:rPr>
                <w:b/>
                <w:bCs/>
                <w:lang w:eastAsia="en-US"/>
              </w:rPr>
            </w:pPr>
            <w:r w:rsidRPr="00822634">
              <w:rPr>
                <w:b/>
                <w:bCs/>
                <w:lang w:eastAsia="en-US"/>
              </w:rPr>
              <w:t>2382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D4C" w:rsidRPr="0087351A" w:rsidRDefault="008E7D4C" w:rsidP="0019056A">
            <w:pPr>
              <w:jc w:val="center"/>
              <w:rPr>
                <w:b/>
                <w:bCs/>
                <w:lang w:eastAsia="en-US"/>
              </w:rPr>
            </w:pPr>
            <w:r w:rsidRPr="0087351A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D4C" w:rsidRPr="0087351A" w:rsidRDefault="008E7D4C" w:rsidP="0019056A">
            <w:pPr>
              <w:jc w:val="center"/>
              <w:rPr>
                <w:b/>
                <w:bCs/>
                <w:lang w:eastAsia="en-US"/>
              </w:rPr>
            </w:pPr>
            <w:r w:rsidRPr="0087351A">
              <w:rPr>
                <w:b/>
                <w:bCs/>
                <w:lang w:eastAsia="en-US"/>
              </w:rPr>
              <w:t>100</w:t>
            </w:r>
          </w:p>
        </w:tc>
      </w:tr>
    </w:tbl>
    <w:p w:rsidR="00AC5E7D" w:rsidRDefault="00AC5E7D" w:rsidP="00AC5E7D">
      <w:pPr>
        <w:ind w:firstLine="709"/>
        <w:jc w:val="both"/>
      </w:pPr>
    </w:p>
    <w:p w:rsidR="008E7D4C" w:rsidRPr="00BF5C06" w:rsidRDefault="008E7D4C" w:rsidP="008E7D4C">
      <w:pPr>
        <w:shd w:val="clear" w:color="auto" w:fill="FFFFFF"/>
        <w:ind w:firstLine="709"/>
        <w:jc w:val="both"/>
        <w:rPr>
          <w:sz w:val="28"/>
          <w:szCs w:val="28"/>
        </w:rPr>
      </w:pPr>
      <w:r w:rsidRPr="00BF5C06"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8E7D4C" w:rsidRPr="00BF5C06" w:rsidRDefault="008E7D4C" w:rsidP="008E7D4C">
      <w:pPr>
        <w:numPr>
          <w:ilvl w:val="0"/>
          <w:numId w:val="5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F5C06">
        <w:rPr>
          <w:rFonts w:eastAsia="Times New Roman"/>
          <w:sz w:val="28"/>
          <w:szCs w:val="28"/>
        </w:rPr>
        <w:t>нарушение порядка использования радиочастотного спектра, использование радиочастотного спектра без специального разрешения (40,9%);</w:t>
      </w:r>
    </w:p>
    <w:p w:rsidR="008E7D4C" w:rsidRPr="00BF5C06" w:rsidRDefault="008E7D4C" w:rsidP="008E7D4C">
      <w:pPr>
        <w:numPr>
          <w:ilvl w:val="0"/>
          <w:numId w:val="5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F5C06">
        <w:rPr>
          <w:rFonts w:eastAsia="Times New Roman"/>
          <w:sz w:val="28"/>
          <w:szCs w:val="28"/>
        </w:rPr>
        <w:t xml:space="preserve">использование </w:t>
      </w:r>
      <w:proofErr w:type="gramStart"/>
      <w:r w:rsidRPr="00BF5C06">
        <w:rPr>
          <w:rFonts w:eastAsia="Times New Roman"/>
          <w:sz w:val="28"/>
          <w:szCs w:val="28"/>
        </w:rPr>
        <w:t>незарегистрированных</w:t>
      </w:r>
      <w:proofErr w:type="gramEnd"/>
      <w:r w:rsidRPr="00BF5C06">
        <w:rPr>
          <w:rFonts w:eastAsia="Times New Roman"/>
          <w:sz w:val="28"/>
          <w:szCs w:val="28"/>
        </w:rPr>
        <w:t xml:space="preserve"> РЭС и ВЧУ гражданского назначения (41,4%).</w:t>
      </w:r>
    </w:p>
    <w:p w:rsidR="00B97826" w:rsidRDefault="00B97826" w:rsidP="00F67D01">
      <w:pPr>
        <w:widowControl w:val="0"/>
        <w:ind w:left="-567" w:firstLine="709"/>
        <w:jc w:val="both"/>
        <w:rPr>
          <w:b/>
          <w:sz w:val="28"/>
          <w:szCs w:val="28"/>
        </w:rPr>
      </w:pPr>
    </w:p>
    <w:p w:rsidR="00B97826" w:rsidRDefault="00135AD6" w:rsidP="00F67D01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B97826" w:rsidRDefault="00B97826" w:rsidP="00F67D01">
      <w:pPr>
        <w:widowControl w:val="0"/>
        <w:ind w:left="-567" w:firstLine="709"/>
        <w:jc w:val="both"/>
        <w:rPr>
          <w:sz w:val="16"/>
          <w:szCs w:val="16"/>
        </w:rPr>
      </w:pPr>
    </w:p>
    <w:p w:rsidR="00640D4A" w:rsidRPr="006F32D9" w:rsidRDefault="00640D4A" w:rsidP="00640D4A">
      <w:pPr>
        <w:ind w:firstLine="709"/>
        <w:jc w:val="both"/>
        <w:rPr>
          <w:sz w:val="28"/>
          <w:szCs w:val="28"/>
        </w:rPr>
      </w:pPr>
      <w:r w:rsidRPr="006F32D9"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2021 году Управлением возбуждено </w:t>
      </w:r>
      <w:r w:rsidRPr="00793A53">
        <w:rPr>
          <w:sz w:val="28"/>
          <w:szCs w:val="28"/>
        </w:rPr>
        <w:t>315</w:t>
      </w:r>
      <w:r w:rsidRPr="006F32D9">
        <w:rPr>
          <w:sz w:val="28"/>
          <w:szCs w:val="28"/>
        </w:rPr>
        <w:t xml:space="preserve"> дел об административных правонарушениях (72 - в 4 квартале), из них:</w:t>
      </w:r>
    </w:p>
    <w:p w:rsidR="00640D4A" w:rsidRPr="006F32D9" w:rsidRDefault="00640D4A" w:rsidP="00640D4A">
      <w:pPr>
        <w:ind w:firstLine="709"/>
        <w:jc w:val="both"/>
        <w:rPr>
          <w:sz w:val="28"/>
          <w:szCs w:val="28"/>
        </w:rPr>
      </w:pPr>
      <w:r w:rsidRPr="006F32D9">
        <w:rPr>
          <w:sz w:val="28"/>
          <w:szCs w:val="28"/>
        </w:rPr>
        <w:t>202 (из них 34 – в 4 квартале) дела в отношении электронных и печатных СМИ;</w:t>
      </w:r>
    </w:p>
    <w:p w:rsidR="00640D4A" w:rsidRDefault="00640D4A" w:rsidP="00640D4A">
      <w:pPr>
        <w:ind w:firstLine="709"/>
        <w:jc w:val="both"/>
        <w:rPr>
          <w:sz w:val="28"/>
          <w:szCs w:val="28"/>
        </w:rPr>
      </w:pPr>
      <w:r w:rsidRPr="006F32D9">
        <w:rPr>
          <w:sz w:val="28"/>
          <w:szCs w:val="28"/>
        </w:rPr>
        <w:t>113 (из них 38 – в 4 квартале) дел в отношении вещателей.</w:t>
      </w:r>
    </w:p>
    <w:p w:rsidR="005618D9" w:rsidRDefault="00640D4A" w:rsidP="00640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3159"/>
        <w:gridCol w:w="3118"/>
      </w:tblGrid>
      <w:tr w:rsidR="00640D4A" w:rsidRPr="00592291" w:rsidTr="00AA42FE">
        <w:trPr>
          <w:tblHeader/>
        </w:trPr>
        <w:tc>
          <w:tcPr>
            <w:tcW w:w="3362" w:type="dxa"/>
            <w:vAlign w:val="center"/>
          </w:tcPr>
          <w:p w:rsidR="00640D4A" w:rsidRDefault="00640D4A" w:rsidP="001905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59" w:type="dxa"/>
          </w:tcPr>
          <w:p w:rsidR="00640D4A" w:rsidRDefault="00640D4A" w:rsidP="00AA42FE">
            <w:pPr>
              <w:widowControl w:val="0"/>
              <w:suppressAutoHyphens/>
              <w:spacing w:line="276" w:lineRule="auto"/>
              <w:ind w:left="-6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640D4A" w:rsidRDefault="00640D4A" w:rsidP="008D5076">
            <w:pPr>
              <w:widowControl w:val="0"/>
              <w:suppressAutoHyphens/>
              <w:spacing w:line="276" w:lineRule="auto"/>
              <w:ind w:left="-6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2020 год(</w:t>
            </w:r>
            <w:r w:rsidRPr="00846C4B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квартал)</w:t>
            </w:r>
          </w:p>
        </w:tc>
        <w:tc>
          <w:tcPr>
            <w:tcW w:w="3118" w:type="dxa"/>
          </w:tcPr>
          <w:p w:rsidR="00640D4A" w:rsidRDefault="00640D4A" w:rsidP="00AA42FE">
            <w:pPr>
              <w:widowControl w:val="0"/>
              <w:suppressAutoHyphens/>
              <w:spacing w:line="276" w:lineRule="auto"/>
              <w:ind w:left="-6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640D4A" w:rsidRDefault="00640D4A" w:rsidP="00AA42FE">
            <w:pPr>
              <w:widowControl w:val="0"/>
              <w:suppressAutoHyphens/>
              <w:spacing w:line="276" w:lineRule="auto"/>
              <w:ind w:left="-6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2021 год (</w:t>
            </w:r>
            <w:r w:rsidRPr="00846C4B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квартал)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394F4D"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(16)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54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20</w:t>
            </w:r>
            <w:r>
              <w:rPr>
                <w:sz w:val="28"/>
                <w:lang w:eastAsia="en-US"/>
              </w:rPr>
              <w:t>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(2)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 (0)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(11)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22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8</w:t>
            </w:r>
            <w:r>
              <w:rPr>
                <w:sz w:val="28"/>
                <w:lang w:eastAsia="en-US"/>
              </w:rPr>
              <w:t>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(3)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 (</w:t>
            </w:r>
            <w:r>
              <w:rPr>
                <w:sz w:val="28"/>
                <w:lang w:val="en-US" w:eastAsia="en-US"/>
              </w:rPr>
              <w:t>0</w:t>
            </w:r>
            <w:r>
              <w:rPr>
                <w:sz w:val="28"/>
                <w:lang w:eastAsia="en-US"/>
              </w:rPr>
              <w:t>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(4)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10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3</w:t>
            </w:r>
            <w:r>
              <w:rPr>
                <w:sz w:val="28"/>
                <w:lang w:eastAsia="en-US"/>
              </w:rPr>
              <w:t>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59" w:type="dxa"/>
          </w:tcPr>
          <w:p w:rsidR="00640D4A" w:rsidRPr="00394F4D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70 (19)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60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11</w:t>
            </w:r>
            <w:r>
              <w:rPr>
                <w:sz w:val="28"/>
                <w:lang w:eastAsia="en-US"/>
              </w:rPr>
              <w:t>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 (47)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89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19</w:t>
            </w:r>
            <w:r>
              <w:rPr>
                <w:sz w:val="28"/>
                <w:lang w:eastAsia="en-US"/>
              </w:rPr>
              <w:t>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6</w:t>
            </w:r>
            <w:r>
              <w:rPr>
                <w:sz w:val="28"/>
                <w:lang w:eastAsia="en-US"/>
              </w:rPr>
              <w:t xml:space="preserve"> (2)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(0)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>
              <w:rPr>
                <w:sz w:val="28"/>
                <w:lang w:val="en-US" w:eastAsia="en-US"/>
              </w:rPr>
              <w:t>2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>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(2)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(0)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(6)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6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2</w:t>
            </w:r>
            <w:r>
              <w:rPr>
                <w:sz w:val="28"/>
                <w:lang w:eastAsia="en-US"/>
              </w:rPr>
              <w:t>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9 ст. 13.15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13.17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  <w:r>
              <w:rPr>
                <w:sz w:val="28"/>
                <w:lang w:val="en-US" w:eastAsia="en-US"/>
              </w:rPr>
              <w:t>4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4</w:t>
            </w:r>
            <w:r>
              <w:rPr>
                <w:sz w:val="28"/>
                <w:lang w:eastAsia="en-US"/>
              </w:rPr>
              <w:t>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2.4 ст. 13.15 КоАП РФ</w:t>
            </w:r>
          </w:p>
        </w:tc>
        <w:tc>
          <w:tcPr>
            <w:tcW w:w="3159" w:type="dxa"/>
          </w:tcPr>
          <w:p w:rsidR="00640D4A" w:rsidRPr="00C05AA5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18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</w:t>
            </w:r>
            <w:r>
              <w:rPr>
                <w:sz w:val="28"/>
                <w:lang w:val="en-US" w:eastAsia="en-US"/>
              </w:rPr>
              <w:t>0</w:t>
            </w:r>
            <w:r>
              <w:rPr>
                <w:sz w:val="28"/>
                <w:lang w:eastAsia="en-US"/>
              </w:rPr>
              <w:t>)</w:t>
            </w:r>
          </w:p>
        </w:tc>
      </w:tr>
      <w:tr w:rsidR="00640D4A" w:rsidRPr="00592291" w:rsidTr="00AA42FE">
        <w:tc>
          <w:tcPr>
            <w:tcW w:w="3362" w:type="dxa"/>
          </w:tcPr>
          <w:p w:rsidR="00640D4A" w:rsidRDefault="00640D4A" w:rsidP="00190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ст. 13.15 КоАП РФ</w:t>
            </w:r>
          </w:p>
        </w:tc>
        <w:tc>
          <w:tcPr>
            <w:tcW w:w="3159" w:type="dxa"/>
          </w:tcPr>
          <w:p w:rsidR="00640D4A" w:rsidRPr="00635FA3" w:rsidRDefault="00640D4A" w:rsidP="0019056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18" w:type="dxa"/>
          </w:tcPr>
          <w:p w:rsidR="00640D4A" w:rsidRPr="00635FA3" w:rsidRDefault="00640D4A" w:rsidP="0019056A">
            <w:pPr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 (1)</w:t>
            </w:r>
          </w:p>
        </w:tc>
      </w:tr>
    </w:tbl>
    <w:p w:rsidR="00E42F79" w:rsidRPr="00AA42FE" w:rsidRDefault="00E42F79" w:rsidP="00E42F79">
      <w:pPr>
        <w:rPr>
          <w:sz w:val="16"/>
          <w:szCs w:val="16"/>
        </w:rPr>
      </w:pPr>
    </w:p>
    <w:p w:rsidR="00AA42FE" w:rsidRPr="00356B7D" w:rsidRDefault="00AA42FE" w:rsidP="00AA42FE">
      <w:pPr>
        <w:ind w:firstLine="720"/>
        <w:jc w:val="both"/>
        <w:rPr>
          <w:sz w:val="28"/>
          <w:szCs w:val="28"/>
        </w:rPr>
      </w:pPr>
      <w:r w:rsidRPr="00356B7D">
        <w:rPr>
          <w:sz w:val="28"/>
          <w:szCs w:val="28"/>
        </w:rPr>
        <w:t xml:space="preserve">По результатам проведения МНК за 2021 год в сфере массовых коммуникаций выявлено </w:t>
      </w:r>
      <w:r>
        <w:rPr>
          <w:sz w:val="28"/>
          <w:szCs w:val="28"/>
        </w:rPr>
        <w:t>445</w:t>
      </w:r>
      <w:r w:rsidRPr="00356B7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356B7D">
        <w:rPr>
          <w:sz w:val="28"/>
          <w:szCs w:val="28"/>
        </w:rPr>
        <w:t xml:space="preserve">, тогда как в аналогичном периоде 2020 года – </w:t>
      </w:r>
      <w:r>
        <w:rPr>
          <w:sz w:val="28"/>
          <w:szCs w:val="28"/>
        </w:rPr>
        <w:t>398</w:t>
      </w:r>
      <w:r w:rsidRPr="00356B7D">
        <w:rPr>
          <w:sz w:val="28"/>
          <w:szCs w:val="28"/>
        </w:rPr>
        <w:t xml:space="preserve">, имеется рост показателя на </w:t>
      </w:r>
      <w:r>
        <w:rPr>
          <w:sz w:val="28"/>
          <w:szCs w:val="28"/>
        </w:rPr>
        <w:t>11</w:t>
      </w:r>
      <w:r w:rsidRPr="00356B7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56B7D">
        <w:rPr>
          <w:sz w:val="28"/>
          <w:szCs w:val="28"/>
        </w:rPr>
        <w:t>%</w:t>
      </w:r>
      <w:r>
        <w:rPr>
          <w:sz w:val="28"/>
          <w:szCs w:val="28"/>
        </w:rPr>
        <w:t xml:space="preserve">, что обусловлено приостановлением всей контрольно-надзорной деятельности во 2 квартале 2020 года в соответствии с указаниями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 целях противодействия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356B7D">
        <w:rPr>
          <w:sz w:val="28"/>
          <w:szCs w:val="28"/>
        </w:rPr>
        <w:t>.</w:t>
      </w:r>
    </w:p>
    <w:p w:rsidR="00AA42FE" w:rsidRDefault="00AA42FE" w:rsidP="00AA42FE">
      <w:pPr>
        <w:ind w:firstLine="720"/>
        <w:jc w:val="both"/>
        <w:rPr>
          <w:sz w:val="28"/>
          <w:szCs w:val="28"/>
        </w:rPr>
      </w:pPr>
      <w:r w:rsidRPr="00356B7D">
        <w:rPr>
          <w:sz w:val="28"/>
          <w:szCs w:val="28"/>
        </w:rPr>
        <w:t>Характерным в сфере телерадиовещания явля</w:t>
      </w:r>
      <w:r>
        <w:rPr>
          <w:sz w:val="28"/>
          <w:szCs w:val="28"/>
        </w:rPr>
        <w:t>е</w:t>
      </w:r>
      <w:r w:rsidRPr="00356B7D">
        <w:rPr>
          <w:sz w:val="28"/>
          <w:szCs w:val="28"/>
        </w:rPr>
        <w:t>тся несоблюдение объемов вещания (выявлено в 2</w:t>
      </w:r>
      <w:r>
        <w:rPr>
          <w:sz w:val="28"/>
          <w:szCs w:val="28"/>
        </w:rPr>
        <w:t>2</w:t>
      </w:r>
      <w:r w:rsidRPr="00356B7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56B7D">
        <w:rPr>
          <w:sz w:val="28"/>
          <w:szCs w:val="28"/>
        </w:rPr>
        <w:t>% или в 1</w:t>
      </w:r>
      <w:r>
        <w:rPr>
          <w:sz w:val="28"/>
          <w:szCs w:val="28"/>
        </w:rPr>
        <w:t>9</w:t>
      </w:r>
      <w:r w:rsidRPr="00356B7D">
        <w:rPr>
          <w:sz w:val="28"/>
          <w:szCs w:val="28"/>
        </w:rPr>
        <w:t xml:space="preserve"> случаях)</w:t>
      </w:r>
      <w:r>
        <w:rPr>
          <w:sz w:val="28"/>
          <w:szCs w:val="28"/>
        </w:rPr>
        <w:t xml:space="preserve">, наиболее часто встречающимся - </w:t>
      </w:r>
      <w:r w:rsidRPr="00356B7D">
        <w:rPr>
          <w:sz w:val="28"/>
          <w:szCs w:val="28"/>
        </w:rPr>
        <w:t>нарушение порядка объявления выходных данных – выявлено в 1</w:t>
      </w:r>
      <w:r>
        <w:rPr>
          <w:sz w:val="28"/>
          <w:szCs w:val="28"/>
        </w:rPr>
        <w:t>3</w:t>
      </w:r>
      <w:r w:rsidRPr="00356B7D">
        <w:rPr>
          <w:sz w:val="28"/>
          <w:szCs w:val="28"/>
        </w:rPr>
        <w:t>,1% случаев (</w:t>
      </w:r>
      <w:r>
        <w:rPr>
          <w:sz w:val="28"/>
          <w:szCs w:val="28"/>
        </w:rPr>
        <w:t>11</w:t>
      </w:r>
      <w:r w:rsidRPr="00356B7D">
        <w:rPr>
          <w:sz w:val="28"/>
          <w:szCs w:val="28"/>
        </w:rPr>
        <w:t xml:space="preserve"> из </w:t>
      </w:r>
      <w:r>
        <w:rPr>
          <w:sz w:val="28"/>
          <w:szCs w:val="28"/>
        </w:rPr>
        <w:t>84</w:t>
      </w:r>
      <w:r w:rsidRPr="00356B7D">
        <w:rPr>
          <w:sz w:val="28"/>
          <w:szCs w:val="28"/>
        </w:rPr>
        <w:t>). В сфере СМИ характерным является нарушения в уставах редакций (выявлено в 25% (</w:t>
      </w:r>
      <w:r>
        <w:rPr>
          <w:sz w:val="28"/>
          <w:szCs w:val="28"/>
        </w:rPr>
        <w:t>112</w:t>
      </w:r>
      <w:r w:rsidRPr="00356B7D">
        <w:rPr>
          <w:sz w:val="28"/>
          <w:szCs w:val="28"/>
        </w:rPr>
        <w:t xml:space="preserve"> из </w:t>
      </w:r>
      <w:r>
        <w:rPr>
          <w:sz w:val="28"/>
          <w:szCs w:val="28"/>
        </w:rPr>
        <w:t>446</w:t>
      </w:r>
      <w:r w:rsidRPr="00356B7D">
        <w:rPr>
          <w:sz w:val="28"/>
          <w:szCs w:val="28"/>
        </w:rPr>
        <w:t>)), в 16,</w:t>
      </w:r>
      <w:r>
        <w:rPr>
          <w:sz w:val="28"/>
          <w:szCs w:val="28"/>
        </w:rPr>
        <w:t>8</w:t>
      </w:r>
      <w:r w:rsidRPr="00356B7D">
        <w:rPr>
          <w:sz w:val="28"/>
          <w:szCs w:val="28"/>
        </w:rPr>
        <w:t>% случаев (</w:t>
      </w:r>
      <w:r>
        <w:rPr>
          <w:sz w:val="28"/>
          <w:szCs w:val="28"/>
        </w:rPr>
        <w:t>75</w:t>
      </w:r>
      <w:r w:rsidRPr="00356B7D">
        <w:rPr>
          <w:sz w:val="28"/>
          <w:szCs w:val="28"/>
        </w:rPr>
        <w:t xml:space="preserve"> из </w:t>
      </w:r>
      <w:r>
        <w:rPr>
          <w:sz w:val="28"/>
          <w:szCs w:val="28"/>
        </w:rPr>
        <w:t>446</w:t>
      </w:r>
      <w:r w:rsidRPr="00356B7D">
        <w:rPr>
          <w:sz w:val="28"/>
          <w:szCs w:val="28"/>
        </w:rPr>
        <w:t>) выявлено не уведомление редакций СМИ об изменениях.</w:t>
      </w:r>
      <w:r>
        <w:rPr>
          <w:sz w:val="28"/>
          <w:szCs w:val="28"/>
        </w:rPr>
        <w:t xml:space="preserve"> </w:t>
      </w:r>
    </w:p>
    <w:p w:rsidR="0063014C" w:rsidRPr="00735B15" w:rsidRDefault="0063014C" w:rsidP="005618D9">
      <w:pPr>
        <w:widowControl w:val="0"/>
        <w:suppressAutoHyphens/>
        <w:ind w:firstLine="709"/>
        <w:jc w:val="both"/>
        <w:rPr>
          <w:sz w:val="28"/>
          <w:szCs w:val="28"/>
        </w:rPr>
      </w:pPr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D6C9B"/>
    <w:multiLevelType w:val="hybridMultilevel"/>
    <w:tmpl w:val="E7E4CB3A"/>
    <w:lvl w:ilvl="0" w:tplc="FF0057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55577"/>
    <w:rsid w:val="00074C1F"/>
    <w:rsid w:val="000D3D17"/>
    <w:rsid w:val="00107345"/>
    <w:rsid w:val="00135AD6"/>
    <w:rsid w:val="0019502A"/>
    <w:rsid w:val="001A019B"/>
    <w:rsid w:val="001D1BB0"/>
    <w:rsid w:val="00237CA5"/>
    <w:rsid w:val="002D382F"/>
    <w:rsid w:val="00433CB3"/>
    <w:rsid w:val="004F70D8"/>
    <w:rsid w:val="005024FD"/>
    <w:rsid w:val="00526C02"/>
    <w:rsid w:val="00561531"/>
    <w:rsid w:val="005618D9"/>
    <w:rsid w:val="005641FE"/>
    <w:rsid w:val="005834FF"/>
    <w:rsid w:val="005E08B8"/>
    <w:rsid w:val="00604EB8"/>
    <w:rsid w:val="006168D5"/>
    <w:rsid w:val="0063014C"/>
    <w:rsid w:val="00640D4A"/>
    <w:rsid w:val="006513DA"/>
    <w:rsid w:val="007829D2"/>
    <w:rsid w:val="00846C93"/>
    <w:rsid w:val="008673D0"/>
    <w:rsid w:val="008D5076"/>
    <w:rsid w:val="008E7D4C"/>
    <w:rsid w:val="00AA42FE"/>
    <w:rsid w:val="00AB5B18"/>
    <w:rsid w:val="00AC5E7D"/>
    <w:rsid w:val="00AD2736"/>
    <w:rsid w:val="00B306E5"/>
    <w:rsid w:val="00B97826"/>
    <w:rsid w:val="00C23D8B"/>
    <w:rsid w:val="00C523D9"/>
    <w:rsid w:val="00CF3D98"/>
    <w:rsid w:val="00D35B01"/>
    <w:rsid w:val="00DC36FF"/>
    <w:rsid w:val="00E22266"/>
    <w:rsid w:val="00E42F79"/>
    <w:rsid w:val="00ED2ADD"/>
    <w:rsid w:val="00F50574"/>
    <w:rsid w:val="00F67D01"/>
    <w:rsid w:val="00FE688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dcterms:created xsi:type="dcterms:W3CDTF">2022-01-25T11:51:00Z</dcterms:created>
  <dcterms:modified xsi:type="dcterms:W3CDTF">2022-01-25T11:52:00Z</dcterms:modified>
</cp:coreProperties>
</file>