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79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</w:t>
      </w:r>
      <w:r w:rsidR="00074C1F">
        <w:rPr>
          <w:rFonts w:eastAsia="Times New Roman"/>
          <w:b/>
          <w:sz w:val="28"/>
          <w:szCs w:val="28"/>
        </w:rPr>
        <w:t xml:space="preserve"> выявленных Управлением </w:t>
      </w:r>
      <w:proofErr w:type="spellStart"/>
      <w:r w:rsidR="00074C1F">
        <w:rPr>
          <w:rFonts w:eastAsia="Times New Roman"/>
          <w:b/>
          <w:sz w:val="28"/>
          <w:szCs w:val="28"/>
        </w:rPr>
        <w:t>Роскомнадзора</w:t>
      </w:r>
      <w:proofErr w:type="spellEnd"/>
      <w:r w:rsidR="00074C1F">
        <w:rPr>
          <w:rFonts w:eastAsia="Times New Roman"/>
          <w:b/>
          <w:sz w:val="28"/>
          <w:szCs w:val="28"/>
        </w:rPr>
        <w:t xml:space="preserve"> по Уральскому федеральному округу</w:t>
      </w:r>
    </w:p>
    <w:p w:rsidR="00B97826" w:rsidRDefault="00074C1F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AC5E7D">
        <w:rPr>
          <w:rFonts w:eastAsia="Times New Roman"/>
          <w:b/>
          <w:sz w:val="28"/>
          <w:szCs w:val="28"/>
        </w:rPr>
        <w:t>за 9 месяцев</w:t>
      </w:r>
      <w:r w:rsidR="00E42F79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202</w:t>
      </w:r>
      <w:r w:rsidR="00E42F79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год</w:t>
      </w:r>
      <w:r w:rsidR="00E42F79">
        <w:rPr>
          <w:rFonts w:eastAsia="Times New Roman"/>
          <w:b/>
          <w:sz w:val="28"/>
          <w:szCs w:val="28"/>
        </w:rPr>
        <w:t>а</w:t>
      </w:r>
      <w:r w:rsidR="00135AD6">
        <w:rPr>
          <w:rFonts w:eastAsia="Times New Roman"/>
          <w:b/>
          <w:sz w:val="28"/>
          <w:szCs w:val="28"/>
        </w:rPr>
        <w:t xml:space="preserve">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Всего по результатам проведения контрольно-надзорных мероприятий за 9 месяцев 2021 года выявлено 82 нарушения</w:t>
      </w:r>
      <w:r>
        <w:rPr>
          <w:sz w:val="28"/>
          <w:szCs w:val="28"/>
        </w:rPr>
        <w:t>.</w:t>
      </w:r>
      <w:r w:rsidRPr="005618D9">
        <w:rPr>
          <w:sz w:val="28"/>
          <w:szCs w:val="28"/>
        </w:rPr>
        <w:t xml:space="preserve"> 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По результатам 13 плановых проверок, проведенных за 9 месяцев 2021 в отношении 13 организаций, в деятельности 8 операторов выявлены нарушения 33 обязательных требований действующего законодательства Российской Федерации в области персональных данных, из них: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- 6 нарушений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 xml:space="preserve">- 9 нарушений требований ч. 3 ст. 22 Федерального закона от 27.07.2006 № 152-ФЗ «О персональных данных»: представление </w:t>
      </w:r>
      <w:proofErr w:type="gramStart"/>
      <w:r w:rsidRPr="005618D9">
        <w:rPr>
          <w:sz w:val="28"/>
          <w:szCs w:val="28"/>
        </w:rPr>
        <w:t>в</w:t>
      </w:r>
      <w:proofErr w:type="gramEnd"/>
      <w:r w:rsidRPr="005618D9">
        <w:rPr>
          <w:sz w:val="28"/>
          <w:szCs w:val="28"/>
        </w:rPr>
        <w:t xml:space="preserve"> </w:t>
      </w:r>
      <w:proofErr w:type="gramStart"/>
      <w:r w:rsidRPr="005618D9">
        <w:rPr>
          <w:sz w:val="28"/>
          <w:szCs w:val="28"/>
        </w:rPr>
        <w:t>уполномоченный</w:t>
      </w:r>
      <w:proofErr w:type="gramEnd"/>
      <w:r w:rsidRPr="005618D9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- 3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- 3 нарушения требований п. 8 постановления Правительства РФ от 15.09.2008 № 687: несоблюдение оператором требований к акту о необходимости ведения журнала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- 4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- 2 нарушение требований ч. 1 ст. 6 Федерального закона от 27.07.2006 г. №152-ФЗ «О персональных данных»: обработка персональных данных в случаях, не предусмотренных Федеральным законом «О персональных данных»;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- 1 нарушение требований ч. 3 ст. 6 Федерального закона от 27.07.2006 г. №152-ФЗ «О персональных данных»: отсутствие в поручении лицу, которому оператором поручается обработка персональных данных, требований к защите обрабатываемых персональных данных в соответствии со ст. 19 Федерального закона «О персональных данных»;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- 3 нарушения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- 1 нарушение ч. 1 ст. 22 Федерального закона от 27.07.2006 № 152-ФЗ «О персональных данных»: непредставление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 xml:space="preserve">- 1 нарушение п. 5 постановления Правительства РФ от 15.09.2008 № 687: фиксация на одном материальном носителе персональных данных, </w:t>
      </w:r>
      <w:proofErr w:type="gramStart"/>
      <w:r w:rsidRPr="005618D9">
        <w:rPr>
          <w:sz w:val="28"/>
          <w:szCs w:val="28"/>
        </w:rPr>
        <w:t>цели</w:t>
      </w:r>
      <w:proofErr w:type="gramEnd"/>
      <w:r w:rsidRPr="005618D9">
        <w:rPr>
          <w:sz w:val="28"/>
          <w:szCs w:val="28"/>
        </w:rPr>
        <w:t xml:space="preserve"> обработки которых заведомо не совместимы;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- 1 нарушение п. 7 постановления Правительства РФ от 15.09.2008 № 687: 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Федерации.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 - выявлено в 18% случаев; 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 – 27% от всех выявленных нарушений. </w:t>
      </w:r>
    </w:p>
    <w:p w:rsidR="005618D9" w:rsidRPr="005618D9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за 9 месяцев 2021 года проведено 23 информационно-разъяснительных мероприятий с охватом порядка 25000 представителей операторов.</w:t>
      </w:r>
    </w:p>
    <w:p w:rsidR="00CF3D98" w:rsidRDefault="005618D9" w:rsidP="005618D9">
      <w:pPr>
        <w:ind w:firstLine="709"/>
        <w:jc w:val="both"/>
        <w:rPr>
          <w:sz w:val="28"/>
          <w:szCs w:val="28"/>
        </w:rPr>
      </w:pPr>
      <w:r w:rsidRPr="005618D9">
        <w:rPr>
          <w:sz w:val="28"/>
          <w:szCs w:val="28"/>
        </w:rPr>
        <w:t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В отчетный период по тематике ОПД размещено 32 материала.</w:t>
      </w:r>
    </w:p>
    <w:p w:rsidR="005618D9" w:rsidRPr="00055577" w:rsidRDefault="005618D9" w:rsidP="005618D9">
      <w:pPr>
        <w:ind w:firstLine="709"/>
        <w:jc w:val="both"/>
        <w:rPr>
          <w:sz w:val="28"/>
          <w:szCs w:val="28"/>
        </w:rPr>
      </w:pPr>
    </w:p>
    <w:p w:rsidR="00B97826" w:rsidRDefault="00135AD6" w:rsidP="00846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846C93">
      <w:pPr>
        <w:ind w:firstLine="709"/>
        <w:jc w:val="both"/>
        <w:rPr>
          <w:sz w:val="28"/>
          <w:szCs w:val="28"/>
        </w:rPr>
      </w:pPr>
    </w:p>
    <w:p w:rsidR="00AC5E7D" w:rsidRDefault="00AC5E7D" w:rsidP="00AC5E7D">
      <w:pPr>
        <w:ind w:firstLine="709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В </w:t>
      </w:r>
      <w:r w:rsidRPr="00A85A3E">
        <w:rPr>
          <w:sz w:val="28"/>
          <w:szCs w:val="28"/>
          <w:lang w:eastAsia="en-US"/>
        </w:rPr>
        <w:t xml:space="preserve">3 квартале 2021 года Управлением </w:t>
      </w:r>
      <w:proofErr w:type="spellStart"/>
      <w:r w:rsidRPr="00A85A3E">
        <w:rPr>
          <w:sz w:val="28"/>
          <w:szCs w:val="28"/>
          <w:lang w:eastAsia="en-US"/>
        </w:rPr>
        <w:t>Роскомнадзора</w:t>
      </w:r>
      <w:proofErr w:type="spellEnd"/>
      <w:r w:rsidRPr="00A85A3E">
        <w:rPr>
          <w:sz w:val="28"/>
          <w:szCs w:val="28"/>
          <w:lang w:eastAsia="en-US"/>
        </w:rPr>
        <w:t xml:space="preserve"> по Уральскому федеральному округу выявлено 637 нарушений обязательных требований в сфере связи</w:t>
      </w:r>
      <w:r>
        <w:rPr>
          <w:sz w:val="28"/>
          <w:szCs w:val="28"/>
        </w:rPr>
        <w:t>. Сведения о типах и количестве выявленных нарушений приведены в таблице.</w:t>
      </w:r>
    </w:p>
    <w:tbl>
      <w:tblPr>
        <w:tblW w:w="1050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24"/>
        <w:gridCol w:w="5528"/>
        <w:gridCol w:w="993"/>
        <w:gridCol w:w="846"/>
        <w:gridCol w:w="1275"/>
        <w:gridCol w:w="1134"/>
      </w:tblGrid>
      <w:tr w:rsidR="00AC5E7D" w:rsidTr="00AC5E7D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5E7D" w:rsidRDefault="00AC5E7D" w:rsidP="004F42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нарушений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нарушений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E7D" w:rsidRDefault="00AC5E7D" w:rsidP="004F42B1">
            <w:pPr>
              <w:ind w:left="-104" w:right="-113"/>
              <w:jc w:val="center"/>
              <w:rPr>
                <w:b/>
              </w:rPr>
            </w:pPr>
            <w:r>
              <w:rPr>
                <w:b/>
              </w:rPr>
              <w:t>Доля от общего числа нарушений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AC5E7D" w:rsidTr="00AC5E7D">
        <w:trPr>
          <w:trHeight w:val="42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C5E7D" w:rsidRDefault="00AC5E7D" w:rsidP="004F42B1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 xml:space="preserve">3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>9 мес.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 xml:space="preserve">3 кв.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E7D" w:rsidRDefault="00AC5E7D" w:rsidP="004F42B1">
            <w:pPr>
              <w:jc w:val="center"/>
              <w:rPr>
                <w:b/>
              </w:rPr>
            </w:pPr>
            <w:r>
              <w:rPr>
                <w:b/>
              </w:rPr>
              <w:t>9 мес. 2021</w:t>
            </w:r>
          </w:p>
        </w:tc>
      </w:tr>
      <w:tr w:rsidR="00AC5E7D" w:rsidTr="00AC5E7D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266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39,4</w:t>
            </w:r>
          </w:p>
        </w:tc>
      </w:tr>
      <w:tr w:rsidR="00AC5E7D" w:rsidTr="00AC5E7D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 xml:space="preserve">Использование </w:t>
            </w:r>
            <w:proofErr w:type="gramStart"/>
            <w:r w:rsidRPr="00066D7C">
              <w:rPr>
                <w:lang w:eastAsia="en-US"/>
              </w:rPr>
              <w:t>незарегистрированных</w:t>
            </w:r>
            <w:proofErr w:type="gramEnd"/>
            <w:r w:rsidRPr="00066D7C">
              <w:rPr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39,4</w:t>
            </w:r>
          </w:p>
        </w:tc>
      </w:tr>
      <w:tr w:rsidR="00AC5E7D" w:rsidTr="00AC5E7D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13,0</w:t>
            </w:r>
          </w:p>
        </w:tc>
      </w:tr>
      <w:tr w:rsidR="00AC5E7D" w:rsidTr="00AC5E7D">
        <w:trPr>
          <w:trHeight w:val="2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0,1</w:t>
            </w:r>
          </w:p>
        </w:tc>
      </w:tr>
      <w:tr w:rsidR="00AC5E7D" w:rsidTr="00AC5E7D">
        <w:trPr>
          <w:trHeight w:val="3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</w:tr>
      <w:tr w:rsidR="00AC5E7D" w:rsidTr="00AC5E7D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0,6</w:t>
            </w:r>
          </w:p>
        </w:tc>
      </w:tr>
      <w:tr w:rsidR="00AC5E7D" w:rsidTr="00AC5E7D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Нарушение правил оказания услуг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2,6</w:t>
            </w:r>
          </w:p>
        </w:tc>
      </w:tr>
      <w:tr w:rsidR="00AC5E7D" w:rsidTr="00AC5E7D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proofErr w:type="spellStart"/>
            <w:r w:rsidRPr="00066D7C">
              <w:rPr>
                <w:lang w:eastAsia="en-US"/>
              </w:rPr>
              <w:t>Непредоставление</w:t>
            </w:r>
            <w:proofErr w:type="spellEnd"/>
            <w:r w:rsidRPr="00066D7C">
              <w:rPr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0,8</w:t>
            </w:r>
          </w:p>
        </w:tc>
      </w:tr>
      <w:tr w:rsidR="00AC5E7D" w:rsidTr="00AC5E7D">
        <w:trPr>
          <w:trHeight w:val="5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proofErr w:type="spellStart"/>
            <w:r w:rsidRPr="00066D7C">
              <w:rPr>
                <w:lang w:eastAsia="en-US"/>
              </w:rPr>
              <w:t>Неограничение</w:t>
            </w:r>
            <w:proofErr w:type="spellEnd"/>
            <w:r w:rsidRPr="00066D7C">
              <w:rPr>
                <w:lang w:eastAsia="en-US"/>
              </w:rPr>
              <w:t xml:space="preserve"> доступа к информации, распространение которой в </w:t>
            </w:r>
            <w:r>
              <w:rPr>
                <w:lang w:eastAsia="en-US"/>
              </w:rPr>
              <w:t>РФ</w:t>
            </w:r>
            <w:r w:rsidRPr="00066D7C">
              <w:rPr>
                <w:lang w:eastAsia="en-US"/>
              </w:rPr>
              <w:t xml:space="preserve"> запрещено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</w:tr>
      <w:tr w:rsidR="00AC5E7D" w:rsidTr="00AC5E7D">
        <w:trPr>
          <w:trHeight w:val="2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066D7C">
              <w:rPr>
                <w:color w:val="000000"/>
                <w:lang w:eastAsia="en-US"/>
              </w:rPr>
              <w:t>Непредоставление</w:t>
            </w:r>
            <w:proofErr w:type="spellEnd"/>
            <w:r w:rsidRPr="00066D7C">
              <w:rPr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1,0</w:t>
            </w:r>
          </w:p>
        </w:tc>
      </w:tr>
      <w:tr w:rsidR="00AC5E7D" w:rsidTr="00AC5E7D">
        <w:trPr>
          <w:trHeight w:val="77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 xml:space="preserve">Нарушение законодательства </w:t>
            </w:r>
            <w:r>
              <w:rPr>
                <w:lang w:eastAsia="en-US"/>
              </w:rPr>
              <w:t>РФ</w:t>
            </w:r>
            <w:r w:rsidRPr="00066D7C">
              <w:rPr>
                <w:lang w:eastAsia="en-US"/>
              </w:rPr>
              <w:t xml:space="preserve"> о защите детей от информации, причиняющей вред их здоровью и (или) развитию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0,3</w:t>
            </w:r>
          </w:p>
        </w:tc>
      </w:tr>
      <w:tr w:rsidR="00AC5E7D" w:rsidTr="00AC5E7D">
        <w:trPr>
          <w:trHeight w:val="4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0,1</w:t>
            </w:r>
          </w:p>
        </w:tc>
      </w:tr>
      <w:tr w:rsidR="00AC5E7D" w:rsidTr="00AC5E7D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lang w:eastAsia="en-US"/>
              </w:rPr>
            </w:pPr>
            <w:r w:rsidRPr="00066D7C">
              <w:rPr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1,2</w:t>
            </w:r>
          </w:p>
        </w:tc>
      </w:tr>
      <w:tr w:rsidR="00AC5E7D" w:rsidTr="00AC5E7D">
        <w:trPr>
          <w:trHeight w:val="58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066D7C">
              <w:rPr>
                <w:color w:val="000000"/>
                <w:lang w:eastAsia="en-US"/>
              </w:rPr>
              <w:t>договор</w:t>
            </w:r>
            <w:proofErr w:type="gramEnd"/>
            <w:r w:rsidRPr="00066D7C">
              <w:rPr>
                <w:color w:val="000000"/>
                <w:lang w:eastAsia="en-US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0,1</w:t>
            </w:r>
          </w:p>
        </w:tc>
      </w:tr>
      <w:tr w:rsidR="00AC5E7D" w:rsidTr="00AC5E7D">
        <w:trPr>
          <w:trHeight w:val="5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0,1</w:t>
            </w:r>
          </w:p>
        </w:tc>
      </w:tr>
      <w:tr w:rsidR="00AC5E7D" w:rsidTr="00AC5E7D">
        <w:trPr>
          <w:trHeight w:val="2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0,4</w:t>
            </w:r>
          </w:p>
        </w:tc>
      </w:tr>
      <w:tr w:rsidR="00AC5E7D" w:rsidTr="00AC5E7D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>Необеспечение  условий для беспрепятственного доступа  инвалидов к объектам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</w:tr>
      <w:tr w:rsidR="00AC5E7D" w:rsidTr="00AC5E7D">
        <w:trPr>
          <w:trHeight w:val="6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</w:pPr>
            <w: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E7D" w:rsidRPr="00066D7C" w:rsidRDefault="00AC5E7D" w:rsidP="004F42B1">
            <w:pPr>
              <w:jc w:val="both"/>
              <w:rPr>
                <w:color w:val="000000"/>
                <w:lang w:eastAsia="en-US"/>
              </w:rPr>
            </w:pPr>
            <w:r w:rsidRPr="00066D7C">
              <w:rPr>
                <w:color w:val="000000"/>
                <w:lang w:eastAsia="en-US"/>
              </w:rPr>
              <w:t>Несоблюдение требований к функционированию технических и программных средств, используемых в целях выявления в сети "Интернет" сетевых адресов, соответствующих доменным именам, а также неисполнение обязанности по использованию национальной системы доменных имен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E7D" w:rsidRPr="00066D7C" w:rsidRDefault="00AC5E7D" w:rsidP="004F42B1">
            <w:pPr>
              <w:jc w:val="center"/>
              <w:rPr>
                <w:lang w:eastAsia="en-US"/>
              </w:rPr>
            </w:pPr>
            <w:r w:rsidRPr="00066D7C">
              <w:rPr>
                <w:lang w:eastAsia="en-US"/>
              </w:rPr>
              <w:t>0,2</w:t>
            </w:r>
          </w:p>
        </w:tc>
      </w:tr>
      <w:tr w:rsidR="00AC5E7D" w:rsidTr="00AC5E7D">
        <w:trPr>
          <w:trHeight w:val="20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5E7D" w:rsidRDefault="00AC5E7D" w:rsidP="004F42B1">
            <w:pPr>
              <w:jc w:val="center"/>
              <w:rPr>
                <w:b/>
                <w:color w:val="000000"/>
              </w:rPr>
            </w:pPr>
            <w:r>
              <w:t> </w:t>
            </w: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7D" w:rsidRPr="0087351A" w:rsidRDefault="00AC5E7D" w:rsidP="004F42B1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637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7D" w:rsidRPr="0087351A" w:rsidRDefault="00AC5E7D" w:rsidP="004F42B1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7D" w:rsidRPr="0087351A" w:rsidRDefault="00AC5E7D" w:rsidP="004F42B1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E7D" w:rsidRPr="0087351A" w:rsidRDefault="00AC5E7D" w:rsidP="004F42B1">
            <w:pPr>
              <w:jc w:val="center"/>
              <w:rPr>
                <w:b/>
                <w:bCs/>
                <w:lang w:eastAsia="en-US"/>
              </w:rPr>
            </w:pPr>
            <w:r w:rsidRPr="0087351A">
              <w:rPr>
                <w:b/>
                <w:bCs/>
                <w:lang w:eastAsia="en-US"/>
              </w:rPr>
              <w:t>100</w:t>
            </w:r>
          </w:p>
        </w:tc>
      </w:tr>
    </w:tbl>
    <w:p w:rsidR="00AC5E7D" w:rsidRDefault="00AC5E7D" w:rsidP="00AC5E7D">
      <w:pPr>
        <w:ind w:firstLine="709"/>
        <w:jc w:val="both"/>
      </w:pPr>
    </w:p>
    <w:p w:rsidR="00AC5E7D" w:rsidRPr="00A85A3E" w:rsidRDefault="00AC5E7D" w:rsidP="00AC5E7D">
      <w:pPr>
        <w:shd w:val="clear" w:color="auto" w:fill="FFFFFF"/>
        <w:ind w:firstLine="709"/>
        <w:jc w:val="both"/>
        <w:rPr>
          <w:sz w:val="28"/>
          <w:szCs w:val="28"/>
        </w:rPr>
      </w:pPr>
      <w:r w:rsidRPr="00A85A3E">
        <w:rPr>
          <w:sz w:val="28"/>
          <w:szCs w:val="28"/>
        </w:rPr>
        <w:t xml:space="preserve">За 9 месяцев 2021 года Управлением </w:t>
      </w:r>
      <w:proofErr w:type="spellStart"/>
      <w:r w:rsidRPr="00A85A3E">
        <w:rPr>
          <w:sz w:val="28"/>
          <w:szCs w:val="28"/>
        </w:rPr>
        <w:t>Роскомнадзора</w:t>
      </w:r>
      <w:proofErr w:type="spellEnd"/>
      <w:r w:rsidRPr="00A85A3E">
        <w:rPr>
          <w:sz w:val="28"/>
          <w:szCs w:val="28"/>
        </w:rPr>
        <w:t xml:space="preserve"> по Уральскому федеральному округу выявлено 1720 нарушений обязательных требований в сфере связи.</w:t>
      </w:r>
    </w:p>
    <w:p w:rsidR="00AC5E7D" w:rsidRPr="00A85A3E" w:rsidRDefault="00AC5E7D" w:rsidP="00AC5E7D">
      <w:pPr>
        <w:shd w:val="clear" w:color="auto" w:fill="FFFFFF"/>
        <w:ind w:firstLine="709"/>
        <w:jc w:val="both"/>
        <w:rPr>
          <w:sz w:val="28"/>
          <w:szCs w:val="28"/>
        </w:rPr>
      </w:pPr>
      <w:r w:rsidRPr="00A85A3E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AC5E7D" w:rsidRPr="00A85A3E" w:rsidRDefault="00AC5E7D" w:rsidP="00AC5E7D">
      <w:pPr>
        <w:shd w:val="clear" w:color="auto" w:fill="FFFFFF"/>
        <w:ind w:firstLine="709"/>
        <w:jc w:val="both"/>
        <w:rPr>
          <w:sz w:val="28"/>
          <w:szCs w:val="28"/>
        </w:rPr>
      </w:pPr>
      <w:r w:rsidRPr="00A85A3E">
        <w:rPr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– 39,4%;</w:t>
      </w:r>
    </w:p>
    <w:p w:rsidR="00AC5E7D" w:rsidRPr="00A85A3E" w:rsidRDefault="00AC5E7D" w:rsidP="00AC5E7D">
      <w:pPr>
        <w:shd w:val="clear" w:color="auto" w:fill="FFFFFF"/>
        <w:ind w:firstLine="709"/>
        <w:jc w:val="both"/>
        <w:rPr>
          <w:sz w:val="28"/>
          <w:szCs w:val="28"/>
        </w:rPr>
      </w:pPr>
      <w:r w:rsidRPr="00A85A3E">
        <w:rPr>
          <w:sz w:val="28"/>
          <w:szCs w:val="28"/>
        </w:rPr>
        <w:t xml:space="preserve">использование </w:t>
      </w:r>
      <w:proofErr w:type="gramStart"/>
      <w:r w:rsidRPr="00A85A3E">
        <w:rPr>
          <w:sz w:val="28"/>
          <w:szCs w:val="28"/>
        </w:rPr>
        <w:t>незарегистрированных</w:t>
      </w:r>
      <w:proofErr w:type="gramEnd"/>
      <w:r w:rsidRPr="00A85A3E">
        <w:rPr>
          <w:sz w:val="28"/>
          <w:szCs w:val="28"/>
        </w:rPr>
        <w:t xml:space="preserve"> РЭС, ВЧУ гражданского назначения – 39,4%.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5618D9" w:rsidRDefault="005618D9" w:rsidP="0056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243 дела об административных правонарушениях (из них 80 - в 3 квартале 2021 года), в том числе:</w:t>
      </w:r>
    </w:p>
    <w:p w:rsidR="005618D9" w:rsidRDefault="005618D9" w:rsidP="0056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168 (из них 65 – в 3 квартале) дела в отношении электронных и печатных СМИ;</w:t>
      </w:r>
    </w:p>
    <w:p w:rsidR="005618D9" w:rsidRDefault="005618D9" w:rsidP="0056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(из них 15 – в 3 квартале) дел в отношении вещателей.</w:t>
      </w:r>
    </w:p>
    <w:p w:rsidR="005618D9" w:rsidRDefault="005618D9" w:rsidP="0056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распределились следующим образом:</w:t>
      </w:r>
    </w:p>
    <w:p w:rsidR="005618D9" w:rsidRDefault="005618D9" w:rsidP="005618D9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017"/>
        <w:gridCol w:w="3119"/>
      </w:tblGrid>
      <w:tr w:rsidR="005618D9" w:rsidRPr="00592291" w:rsidTr="004F42B1">
        <w:trPr>
          <w:tblHeader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2020 года</w:t>
            </w:r>
          </w:p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(3 квартал)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2021 год </w:t>
            </w:r>
          </w:p>
          <w:p w:rsidR="005618D9" w:rsidRDefault="005618D9" w:rsidP="004F42B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(3 квартал)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 (4)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 (6)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 (1)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 (2)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49 (18)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 (31)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70 (22)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(2)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 (9)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 (5)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13.17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13.15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 (10)</w:t>
            </w:r>
          </w:p>
        </w:tc>
      </w:tr>
      <w:tr w:rsidR="005618D9" w:rsidRPr="00592291" w:rsidTr="004F42B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2.4 ст. 13.15 КоАП РФ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9" w:rsidRDefault="005618D9" w:rsidP="004F42B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(1)</w:t>
            </w:r>
          </w:p>
        </w:tc>
      </w:tr>
    </w:tbl>
    <w:p w:rsidR="00E42F79" w:rsidRPr="00F81903" w:rsidRDefault="00E42F79" w:rsidP="00E42F79">
      <w:pPr>
        <w:rPr>
          <w:sz w:val="28"/>
          <w:szCs w:val="28"/>
        </w:rPr>
      </w:pPr>
    </w:p>
    <w:p w:rsidR="005618D9" w:rsidRDefault="005618D9" w:rsidP="005618D9">
      <w:pPr>
        <w:ind w:firstLine="720"/>
        <w:jc w:val="both"/>
        <w:rPr>
          <w:sz w:val="28"/>
          <w:szCs w:val="28"/>
        </w:rPr>
      </w:pPr>
      <w:r w:rsidRPr="00356B7D">
        <w:rPr>
          <w:sz w:val="28"/>
          <w:szCs w:val="28"/>
        </w:rPr>
        <w:t>Характерным в сфере телерадиовещания являются нарушение порядка объявления выходных данных – выявлено в 19,1% случаев (9 из 47), а также несоблюдение объемов вещания (выявлено в 21,3% или в 10 случаях). В сфере СМИ характерным является нарушения в уставах редакций (выявлено в 25% (88 из 351)), в 16,5% случаев (58 из 351) выявлено не уведомление редакций СМИ об изменениях.</w:t>
      </w:r>
      <w:r>
        <w:rPr>
          <w:sz w:val="28"/>
          <w:szCs w:val="28"/>
        </w:rPr>
        <w:t xml:space="preserve"> </w:t>
      </w:r>
    </w:p>
    <w:p w:rsidR="0063014C" w:rsidRPr="00735B15" w:rsidRDefault="0063014C" w:rsidP="005618D9">
      <w:pPr>
        <w:widowControl w:val="0"/>
        <w:suppressAutoHyphens/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4B1"/>
    <w:multiLevelType w:val="hybridMultilevel"/>
    <w:tmpl w:val="2F787044"/>
    <w:lvl w:ilvl="0" w:tplc="9790E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372AB1"/>
    <w:multiLevelType w:val="hybridMultilevel"/>
    <w:tmpl w:val="EFB0DE70"/>
    <w:lvl w:ilvl="0" w:tplc="48A43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00574"/>
    <w:rsid w:val="00055577"/>
    <w:rsid w:val="00074C1F"/>
    <w:rsid w:val="000D3D17"/>
    <w:rsid w:val="00107345"/>
    <w:rsid w:val="00135AD6"/>
    <w:rsid w:val="0019502A"/>
    <w:rsid w:val="001A019B"/>
    <w:rsid w:val="001D1BB0"/>
    <w:rsid w:val="00237CA5"/>
    <w:rsid w:val="002D382F"/>
    <w:rsid w:val="00433CB3"/>
    <w:rsid w:val="004F70D8"/>
    <w:rsid w:val="005024FD"/>
    <w:rsid w:val="00526C02"/>
    <w:rsid w:val="00561531"/>
    <w:rsid w:val="005618D9"/>
    <w:rsid w:val="005641FE"/>
    <w:rsid w:val="005834FF"/>
    <w:rsid w:val="005E08B8"/>
    <w:rsid w:val="00604EB8"/>
    <w:rsid w:val="006168D5"/>
    <w:rsid w:val="0063014C"/>
    <w:rsid w:val="006513DA"/>
    <w:rsid w:val="007829D2"/>
    <w:rsid w:val="00846C93"/>
    <w:rsid w:val="008673D0"/>
    <w:rsid w:val="00AB5B18"/>
    <w:rsid w:val="00AC5E7D"/>
    <w:rsid w:val="00AD2736"/>
    <w:rsid w:val="00B306E5"/>
    <w:rsid w:val="00B97826"/>
    <w:rsid w:val="00C23D8B"/>
    <w:rsid w:val="00C523D9"/>
    <w:rsid w:val="00CF3D98"/>
    <w:rsid w:val="00D35B01"/>
    <w:rsid w:val="00DC36FF"/>
    <w:rsid w:val="00E22266"/>
    <w:rsid w:val="00E42F79"/>
    <w:rsid w:val="00ED2ADD"/>
    <w:rsid w:val="00F50574"/>
    <w:rsid w:val="00F67D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2021-10-28T08:43:00Z</dcterms:created>
  <dcterms:modified xsi:type="dcterms:W3CDTF">2021-10-28T08:43:00Z</dcterms:modified>
</cp:coreProperties>
</file>